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240"/>
        <w:jc w:val="center"/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FEDERATION ALGERIENNE  DE  FOOTBALL</w:t>
      </w:r>
    </w:p>
    <w:p>
      <w:pPr>
        <w:pStyle w:val="style0"/>
        <w:spacing w:lineRule="auto" w:line="240"/>
        <w:jc w:val="center"/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</w:p>
    <w:p>
      <w:pPr>
        <w:pStyle w:val="style0"/>
        <w:spacing w:lineRule="auto" w:line="240"/>
        <w:jc w:val="center"/>
        <w:rPr>
          <w:b/>
          <w:bCs/>
          <w:sz w:val="38"/>
          <w:szCs w:val="38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38"/>
          <w:szCs w:val="38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  </w:t>
      </w:r>
      <w:r>
        <w:rPr>
          <w:b/>
          <w:bCs/>
          <w:sz w:val="38"/>
          <w:szCs w:val="38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LIGUE NATIONALE DU FOOTBALL AMATEUR  </w:t>
      </w:r>
      <w:r>
        <w:rPr>
          <w:b/>
          <w:bCs/>
          <w:sz w:val="38"/>
          <w:szCs w:val="38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</w:t>
      </w:r>
      <w:r>
        <w:rPr>
          <w:b/>
          <w:bCs/>
          <w:sz w:val="38"/>
          <w:szCs w:val="38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  </w:t>
      </w:r>
      <w:r>
        <w:rPr>
          <w:b/>
          <w:bCs/>
          <w:sz w:val="38"/>
          <w:szCs w:val="38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« L/</w:t>
      </w:r>
      <w:r>
        <w:rPr>
          <w:b/>
          <w:bCs/>
          <w:sz w:val="38"/>
          <w:szCs w:val="38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2 »</w:t>
      </w:r>
    </w:p>
    <w:p>
      <w:pPr>
        <w:pStyle w:val="style0"/>
        <w:spacing w:lineRule="auto" w:line="240"/>
        <w:jc w:val="center"/>
        <w:rPr>
          <w:b/>
          <w:bCs/>
          <w:color w:val="eeece1"/>
          <w:sz w:val="38"/>
          <w:szCs w:val="38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 </w:t>
      </w:r>
    </w:p>
    <w:p>
      <w:pPr>
        <w:pStyle w:val="style0"/>
        <w:tabs>
          <w:tab w:val="left" w:leader="none" w:pos="1218"/>
          <w:tab w:val="left" w:leader="none" w:pos="1693"/>
        </w:tabs>
        <w:jc w:val="center"/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COMMISSION  DE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DISCIPLINE                                                             </w:t>
      </w:r>
    </w:p>
    <w:p>
      <w:pPr>
        <w:pStyle w:val="style0"/>
        <w:tabs>
          <w:tab w:val="left" w:leader="none" w:pos="1218"/>
          <w:tab w:val="left" w:leader="none" w:pos="1693"/>
        </w:tabs>
        <w:jc w:val="center"/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</w:p>
    <w:p>
      <w:pPr>
        <w:pStyle w:val="style0"/>
        <w:tabs>
          <w:tab w:val="left" w:leader="none" w:pos="1218"/>
          <w:tab w:val="left" w:leader="none" w:pos="1693"/>
        </w:tabs>
        <w:jc w:val="center"/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SÉANCE DU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0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3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/06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/202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4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    </w:t>
      </w:r>
    </w:p>
    <w:p>
      <w:pPr>
        <w:pStyle w:val="style0"/>
        <w:jc w:val="center"/>
        <w:rPr>
          <w:b/>
          <w:bCs/>
          <w:color w:val="eeece1"/>
          <w:sz w:val="28"/>
          <w:szCs w:val="28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28"/>
          <w:szCs w:val="28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PRO</w:t>
      </w:r>
      <w:r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CÈS VERBAL N° 30</w:t>
      </w:r>
      <w:r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/202</w:t>
      </w:r>
      <w:r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4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SAISON 202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3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/202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4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 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 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</w:p>
    <w:p>
      <w:pPr>
        <w:pStyle w:val="style0"/>
        <w:jc w:val="center"/>
        <w:rPr>
          <w:b/>
          <w:sz w:val="44"/>
          <w:szCs w:val="44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sz w:val="44"/>
          <w:szCs w:val="44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« </w:t>
      </w:r>
      <w:r>
        <w:rPr>
          <w:b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SENIORS  &amp;  RESERVES</w:t>
      </w:r>
      <w:r>
        <w:rPr>
          <w:b/>
          <w:sz w:val="44"/>
          <w:szCs w:val="44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 »</w:t>
      </w:r>
    </w:p>
    <w:p>
      <w:pPr>
        <w:pStyle w:val="style0"/>
        <w:tabs>
          <w:tab w:val="left" w:leader="none" w:pos="1693"/>
        </w:tabs>
        <w:jc w:val="center"/>
        <w:rPr>
          <w:b/>
          <w:bCs/>
          <w:color w:val="eeece1"/>
          <w:sz w:val="28"/>
          <w:szCs w:val="28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28"/>
          <w:szCs w:val="28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</w:p>
    <w:p>
      <w:pPr>
        <w:pStyle w:val="style0"/>
        <w:tabs>
          <w:tab w:val="left" w:leader="none" w:pos="1851"/>
        </w:tabs>
        <w:jc w:val="left"/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4"/>
          <w:szCs w:val="44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</w:p>
    <w:p>
      <w:pPr>
        <w:pStyle w:val="style0"/>
        <w:spacing w:after="0"/>
        <w:ind w:right="-283"/>
        <w:jc w:val="both"/>
        <w:rPr>
          <w:bCs/>
          <w:sz w:val="28"/>
          <w:szCs w:val="28"/>
        </w:rPr>
      </w:pPr>
      <w:r>
        <w:rPr>
          <w:b/>
          <w:sz w:val="32"/>
          <w:szCs w:val="32"/>
          <w:highlight w:val="yellow"/>
          <w:u w:val="single"/>
        </w:rPr>
        <w:t>ADDITIF AFFAIRE</w:t>
      </w:r>
      <w:r>
        <w:rPr>
          <w:b/>
          <w:sz w:val="32"/>
          <w:szCs w:val="32"/>
          <w:u w:val="single"/>
        </w:rPr>
        <w:t xml:space="preserve"> N° </w:t>
      </w:r>
      <w:r>
        <w:rPr>
          <w:b/>
          <w:sz w:val="32"/>
          <w:szCs w:val="32"/>
          <w:u w:val="single"/>
        </w:rPr>
        <w:t>464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 xml:space="preserve">HBCL  -  </w:t>
      </w:r>
      <w:r>
        <w:rPr>
          <w:bCs/>
          <w:sz w:val="28"/>
          <w:szCs w:val="28"/>
        </w:rPr>
        <w:t>O.Akbou</w:t>
      </w:r>
      <w:r>
        <w:rPr>
          <w:bCs/>
          <w:sz w:val="28"/>
          <w:szCs w:val="28"/>
        </w:rPr>
        <w:t xml:space="preserve">  du 28</w:t>
      </w:r>
      <w:r>
        <w:rPr>
          <w:bCs/>
          <w:sz w:val="28"/>
          <w:szCs w:val="28"/>
        </w:rPr>
        <w:t>/05/2024</w:t>
      </w:r>
    </w:p>
    <w:p>
      <w:pPr>
        <w:pStyle w:val="style179"/>
        <w:spacing w:after="0"/>
        <w:ind w:left="1843" w:hanging="142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>
        <w:rPr>
          <w:sz w:val="24"/>
          <w:szCs w:val="24"/>
        </w:rPr>
        <w:t>A</w:t>
      </w:r>
      <w:r>
        <w:rPr>
          <w:sz w:val="24"/>
          <w:szCs w:val="24"/>
        </w:rPr>
        <w:t>près étude des pièces versées au dossier par les deux équipes</w:t>
      </w:r>
    </w:p>
    <w:p>
      <w:pPr>
        <w:pStyle w:val="style0"/>
        <w:spacing w:after="0"/>
        <w:ind w:left="1843" w:hanging="142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>Après audition des dirigeants des deux équipes.</w:t>
      </w:r>
    </w:p>
    <w:p>
      <w:pPr>
        <w:pStyle w:val="style0"/>
        <w:jc w:val="both"/>
        <w:rPr>
          <w:sz w:val="24"/>
          <w:szCs w:val="24"/>
        </w:rPr>
      </w:pPr>
    </w:p>
    <w:p>
      <w:pPr>
        <w:pStyle w:val="style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L</w:t>
      </w:r>
      <w:r>
        <w:rPr>
          <w:b/>
          <w:bCs/>
          <w:sz w:val="28"/>
          <w:szCs w:val="28"/>
        </w:rPr>
        <w:t>a commission décide :</w:t>
      </w:r>
    </w:p>
    <w:p>
      <w:pPr>
        <w:pStyle w:val="style0"/>
        <w:tabs>
          <w:tab w:val="left" w:leader="none" w:pos="3018"/>
        </w:tabs>
        <w:spacing w:after="0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highlight w:val="yellow"/>
        </w:rPr>
        <w:t>Deux</w:t>
      </w:r>
      <w:r>
        <w:rPr>
          <w:b/>
          <w:color w:val="000000"/>
          <w:sz w:val="24"/>
          <w:szCs w:val="24"/>
          <w:highlight w:val="yellow"/>
        </w:rPr>
        <w:t xml:space="preserve"> (0</w:t>
      </w:r>
      <w:r>
        <w:rPr>
          <w:b/>
          <w:color w:val="000000"/>
          <w:sz w:val="24"/>
          <w:szCs w:val="24"/>
          <w:highlight w:val="yellow"/>
        </w:rPr>
        <w:t>2</w:t>
      </w:r>
      <w:r>
        <w:rPr>
          <w:b/>
          <w:color w:val="000000"/>
          <w:sz w:val="24"/>
          <w:szCs w:val="24"/>
          <w:highlight w:val="yellow"/>
        </w:rPr>
        <w:t>)</w:t>
      </w:r>
      <w:r>
        <w:rPr>
          <w:b/>
          <w:color w:val="000000"/>
          <w:sz w:val="24"/>
          <w:szCs w:val="24"/>
          <w:highlight w:val="yellow"/>
        </w:rPr>
        <w:t xml:space="preserve"> Match</w:t>
      </w:r>
      <w:r>
        <w:rPr>
          <w:b/>
          <w:color w:val="000000"/>
          <w:sz w:val="24"/>
          <w:szCs w:val="24"/>
          <w:highlight w:val="yellow"/>
        </w:rPr>
        <w:t xml:space="preserve"> à HUIS CLOS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>+ 6</w:t>
      </w:r>
      <w:r>
        <w:rPr>
          <w:b/>
          <w:sz w:val="24"/>
          <w:szCs w:val="24"/>
        </w:rPr>
        <w:t xml:space="preserve">0.000 DA </w:t>
      </w:r>
      <w:r>
        <w:rPr>
          <w:b/>
          <w:sz w:val="24"/>
          <w:szCs w:val="24"/>
        </w:rPr>
        <w:t xml:space="preserve">au club </w:t>
      </w:r>
      <w:r>
        <w:rPr>
          <w:b/>
          <w:sz w:val="24"/>
          <w:szCs w:val="24"/>
          <w:u w:val="single"/>
        </w:rPr>
        <w:t>HBCL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d’Amende pour </w:t>
      </w:r>
      <w:r>
        <w:rPr>
          <w:b/>
          <w:sz w:val="24"/>
          <w:szCs w:val="24"/>
        </w:rPr>
        <w:t>jets  de projectiles sur le terrain sans dommage physique par leur supporters à (0</w:t>
      </w: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) reprises avec arrêt </w:t>
      </w:r>
      <w:r>
        <w:rPr>
          <w:b/>
          <w:sz w:val="24"/>
          <w:szCs w:val="24"/>
        </w:rPr>
        <w:t>momentané</w:t>
      </w:r>
      <w:r>
        <w:rPr>
          <w:b/>
          <w:sz w:val="24"/>
          <w:szCs w:val="24"/>
        </w:rPr>
        <w:t xml:space="preserve"> de la rencontre.</w:t>
      </w:r>
    </w:p>
    <w:p>
      <w:pPr>
        <w:pStyle w:val="style0"/>
        <w:tabs>
          <w:tab w:val="left" w:leader="none" w:pos="3018"/>
        </w:tabs>
        <w:spacing w:after="0"/>
        <w:rPr>
          <w:b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highlight w:val="yellow"/>
          <w:u w:val="single"/>
        </w:rPr>
        <w:t>LE RESTE SANS CHANGEMENT</w:t>
      </w:r>
    </w:p>
    <w:p>
      <w:pPr>
        <w:pStyle w:val="style0"/>
        <w:jc w:val="center"/>
        <w:rPr>
          <w:b/>
          <w:sz w:val="32"/>
          <w:szCs w:val="32"/>
          <w:highlight w:val="yellow"/>
        </w:rPr>
      </w:pPr>
    </w:p>
    <w:p>
      <w:pPr>
        <w:pStyle w:val="style0"/>
        <w:jc w:val="center"/>
        <w:rPr>
          <w:b/>
          <w:sz w:val="32"/>
          <w:szCs w:val="32"/>
          <w:highlight w:val="yellow"/>
        </w:rPr>
      </w:pPr>
    </w:p>
    <w:p>
      <w:pPr>
        <w:pStyle w:val="style0"/>
        <w:jc w:val="center"/>
        <w:rPr>
          <w:b/>
          <w:sz w:val="32"/>
          <w:szCs w:val="32"/>
          <w:highlight w:val="yellow"/>
        </w:rPr>
      </w:pPr>
      <w:r>
        <w:rPr>
          <w:b/>
          <w:sz w:val="32"/>
          <w:szCs w:val="32"/>
          <w:highlight w:val="yellow"/>
        </w:rPr>
        <w:t>AFFAIRE ADMINISTRATIF</w:t>
      </w:r>
    </w:p>
    <w:p>
      <w:pPr>
        <w:pStyle w:val="style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AFFAIRE N° 01</w:t>
      </w:r>
      <w:r>
        <w:rPr>
          <w:b/>
          <w:sz w:val="28"/>
          <w:szCs w:val="28"/>
          <w:u w:val="single"/>
        </w:rPr>
        <w:t>5</w:t>
      </w:r>
      <w:r>
        <w:rPr>
          <w:b/>
          <w:sz w:val="28"/>
          <w:szCs w:val="28"/>
          <w:u w:val="single"/>
        </w:rPr>
        <w:t>/2024 =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RENCONTRE  </w:t>
      </w:r>
      <w:r>
        <w:rPr>
          <w:bCs/>
          <w:sz w:val="28"/>
          <w:szCs w:val="28"/>
          <w:lang w:val="en-US"/>
        </w:rPr>
        <w:t>ASMO</w:t>
      </w:r>
      <w:r>
        <w:rPr>
          <w:bCs/>
          <w:sz w:val="28"/>
          <w:szCs w:val="28"/>
        </w:rPr>
        <w:t xml:space="preserve"> -  </w:t>
      </w:r>
      <w:r>
        <w:rPr>
          <w:bCs/>
          <w:sz w:val="28"/>
          <w:szCs w:val="28"/>
          <w:lang w:val="en-US"/>
        </w:rPr>
        <w:t>W</w:t>
      </w:r>
      <w:r>
        <w:rPr>
          <w:bCs/>
          <w:sz w:val="28"/>
          <w:szCs w:val="28"/>
        </w:rPr>
        <w:t>A</w:t>
      </w:r>
      <w:r>
        <w:rPr>
          <w:bCs/>
          <w:sz w:val="28"/>
          <w:szCs w:val="28"/>
          <w:lang w:val="en-US"/>
        </w:rPr>
        <w:t>B</w:t>
      </w:r>
      <w:r>
        <w:rPr>
          <w:bCs/>
          <w:sz w:val="28"/>
          <w:szCs w:val="28"/>
        </w:rPr>
        <w:t xml:space="preserve">  du 01/06/2024</w:t>
      </w:r>
    </w:p>
    <w:p>
      <w:pPr>
        <w:pStyle w:val="style0"/>
        <w:spacing w:after="0"/>
        <w:ind w:left="360"/>
        <w:rPr>
          <w:sz w:val="24"/>
          <w:szCs w:val="24"/>
        </w:rPr>
      </w:pPr>
      <w:r>
        <w:t xml:space="preserve">                         </w:t>
      </w:r>
      <w:r>
        <w:rPr>
          <w:sz w:val="24"/>
          <w:szCs w:val="24"/>
        </w:rPr>
        <w:t>-  Après constat des images vidéos de l’entraineur adjoint du WAB.</w:t>
      </w:r>
    </w:p>
    <w:p>
      <w:pPr>
        <w:pStyle w:val="style179"/>
        <w:numPr>
          <w:ilvl w:val="0"/>
          <w:numId w:val="1"/>
        </w:numPr>
        <w:tabs>
          <w:tab w:val="left" w:leader="none" w:pos="1851"/>
        </w:tabs>
        <w:ind w:left="1843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Après Audition des Concernés</w:t>
      </w:r>
    </w:p>
    <w:p>
      <w:pPr>
        <w:pStyle w:val="style0"/>
        <w:ind w:left="360"/>
        <w:rPr>
          <w:sz w:val="24"/>
          <w:szCs w:val="24"/>
        </w:rPr>
      </w:pPr>
      <w:r>
        <w:rPr>
          <w:b/>
          <w:bCs/>
          <w:sz w:val="24"/>
          <w:szCs w:val="24"/>
        </w:rPr>
        <w:t>Attendu :</w:t>
      </w:r>
      <w:r>
        <w:rPr>
          <w:sz w:val="24"/>
          <w:szCs w:val="24"/>
        </w:rPr>
        <w:t xml:space="preserve"> que l’entraineur Adjoint Seniors du WAB Mr </w:t>
      </w:r>
      <w:r>
        <w:rPr>
          <w:b/>
          <w:bCs/>
          <w:sz w:val="24"/>
          <w:szCs w:val="24"/>
        </w:rPr>
        <w:t xml:space="preserve">MADJOUR </w:t>
      </w:r>
      <w:r>
        <w:rPr>
          <w:b/>
          <w:bCs/>
          <w:sz w:val="24"/>
          <w:szCs w:val="24"/>
        </w:rPr>
        <w:t>Djillali</w:t>
      </w:r>
      <w:r>
        <w:rPr>
          <w:sz w:val="24"/>
          <w:szCs w:val="24"/>
        </w:rPr>
        <w:t xml:space="preserve">   n° de licence : 23N02E0325 a fait des déclarations audio-visuel accusant les clubs  RCK et RCA d’avoir arrangé la rencontre seniors  RCK – RCA du 01.06.2024.</w:t>
      </w:r>
    </w:p>
    <w:p>
      <w:pPr>
        <w:pStyle w:val="style0"/>
        <w:ind w:left="360"/>
        <w:rPr>
          <w:sz w:val="24"/>
          <w:szCs w:val="24"/>
        </w:rPr>
      </w:pPr>
      <w:r>
        <w:rPr>
          <w:b/>
          <w:bCs/>
          <w:sz w:val="24"/>
          <w:szCs w:val="24"/>
        </w:rPr>
        <w:t>Attendu :</w:t>
      </w:r>
      <w:r>
        <w:rPr>
          <w:sz w:val="24"/>
          <w:szCs w:val="24"/>
        </w:rPr>
        <w:t xml:space="preserve"> que suite à cela, il a été convoqué à se présenter devant la commission de discipline  pour des explications.</w:t>
      </w:r>
    </w:p>
    <w:p>
      <w:pPr>
        <w:pStyle w:val="style0"/>
        <w:ind w:left="360"/>
        <w:rPr>
          <w:sz w:val="24"/>
          <w:szCs w:val="24"/>
        </w:rPr>
      </w:pPr>
      <w:r>
        <w:rPr>
          <w:b/>
          <w:bCs/>
          <w:sz w:val="24"/>
          <w:szCs w:val="24"/>
        </w:rPr>
        <w:t>Attendu :</w:t>
      </w:r>
      <w:r>
        <w:rPr>
          <w:sz w:val="24"/>
          <w:szCs w:val="24"/>
        </w:rPr>
        <w:t xml:space="preserve"> que lors de son audition Mr MADJOUR </w:t>
      </w:r>
      <w:r>
        <w:rPr>
          <w:sz w:val="24"/>
          <w:szCs w:val="24"/>
        </w:rPr>
        <w:t>Djillali</w:t>
      </w:r>
      <w:r>
        <w:rPr>
          <w:sz w:val="24"/>
          <w:szCs w:val="24"/>
        </w:rPr>
        <w:t xml:space="preserve">   n° de licence : 23N02E0325 a affirmé avoir fait ses déclarations à chaud et s’étant trompé regrette et demande des excuses.</w:t>
      </w:r>
    </w:p>
    <w:p>
      <w:pPr>
        <w:pStyle w:val="style0"/>
        <w:ind w:left="36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Compte tenu de ce qui précède, la commission décide</w:t>
      </w:r>
      <w:r>
        <w:rPr>
          <w:sz w:val="24"/>
          <w:szCs w:val="24"/>
        </w:rPr>
        <w:t> :</w:t>
      </w:r>
    </w:p>
    <w:p>
      <w:pPr>
        <w:pStyle w:val="style179"/>
        <w:tabs>
          <w:tab w:val="left" w:leader="none" w:pos="1851"/>
        </w:tabs>
        <w:spacing w:after="0"/>
        <w:ind w:left="284"/>
        <w:jc w:val="both"/>
        <w:rPr>
          <w:b/>
          <w:bCs/>
          <w:sz w:val="24"/>
          <w:szCs w:val="24"/>
        </w:rPr>
      </w:pPr>
      <w:r>
        <w:rPr>
          <w:sz w:val="24"/>
          <w:szCs w:val="24"/>
          <w:lang w:val="en-US"/>
        </w:rPr>
        <w:t>Dossier transmis au département d'intégrité.</w:t>
      </w:r>
    </w:p>
    <w:p>
      <w:pPr>
        <w:pStyle w:val="style179"/>
        <w:tabs>
          <w:tab w:val="left" w:leader="none" w:pos="1851"/>
        </w:tabs>
        <w:spacing w:after="0"/>
        <w:ind w:left="284"/>
        <w:jc w:val="both"/>
        <w:rPr>
          <w:b/>
          <w:bCs/>
          <w:sz w:val="24"/>
          <w:szCs w:val="24"/>
        </w:rPr>
      </w:pPr>
    </w:p>
    <w:p>
      <w:pPr>
        <w:pStyle w:val="style0"/>
        <w:rPr>
          <w:b/>
          <w:sz w:val="32"/>
          <w:szCs w:val="32"/>
        </w:rPr>
      </w:pPr>
    </w:p>
    <w:p>
      <w:pPr>
        <w:pStyle w:val="style0"/>
        <w:jc w:val="center"/>
        <w:rPr>
          <w:b/>
          <w:sz w:val="32"/>
          <w:szCs w:val="32"/>
          <w:highlight w:val="yellow"/>
        </w:rPr>
      </w:pPr>
      <w:r>
        <w:rPr>
          <w:b/>
          <w:sz w:val="32"/>
          <w:szCs w:val="32"/>
          <w:highlight w:val="yellow"/>
        </w:rPr>
        <w:t xml:space="preserve"> </w:t>
      </w:r>
      <w:r>
        <w:rPr>
          <w:b/>
          <w:sz w:val="32"/>
          <w:szCs w:val="32"/>
          <w:highlight w:val="yellow"/>
        </w:rPr>
        <w:t>AFFAIRE ADMINISTRATIF</w:t>
      </w:r>
    </w:p>
    <w:p>
      <w:pPr>
        <w:pStyle w:val="style0"/>
        <w:jc w:val="center"/>
        <w:rPr>
          <w:b/>
          <w:sz w:val="32"/>
          <w:szCs w:val="32"/>
          <w:highlight w:val="yellow"/>
        </w:rPr>
      </w:pPr>
    </w:p>
    <w:p>
      <w:pPr>
        <w:pStyle w:val="style0"/>
        <w:spacing w:after="0"/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016/2024 = </w:t>
      </w:r>
      <w:r>
        <w:rPr>
          <w:b/>
          <w:bCs/>
          <w:sz w:val="28"/>
          <w:szCs w:val="28"/>
        </w:rPr>
        <w:t xml:space="preserve">licence du joueur MAHAMMEDI Abderrahmane  </w:t>
      </w:r>
    </w:p>
    <w:p>
      <w:pPr>
        <w:pStyle w:val="style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litige entre les deux clubs « SKAF &amp; RCA ».</w:t>
      </w:r>
    </w:p>
    <w:p>
      <w:pPr>
        <w:pStyle w:val="style179"/>
        <w:numPr>
          <w:ilvl w:val="0"/>
          <w:numId w:val="1"/>
        </w:numPr>
        <w:ind w:left="1418" w:hanging="284"/>
        <w:jc w:val="both"/>
        <w:rPr>
          <w:b/>
          <w:bCs/>
          <w:sz w:val="28"/>
          <w:szCs w:val="28"/>
        </w:rPr>
      </w:pPr>
      <w:r>
        <w:rPr>
          <w:sz w:val="24"/>
          <w:szCs w:val="24"/>
        </w:rPr>
        <w:t>Après audition Secrétaire du SKAF Mr ATTABI Bouzid</w:t>
      </w:r>
      <w:r>
        <w:rPr>
          <w:b/>
          <w:bCs/>
          <w:sz w:val="28"/>
          <w:szCs w:val="28"/>
        </w:rPr>
        <w:t xml:space="preserve"> </w:t>
      </w:r>
    </w:p>
    <w:p>
      <w:pPr>
        <w:pStyle w:val="style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Attendu :</w:t>
      </w:r>
      <w:r>
        <w:rPr>
          <w:sz w:val="24"/>
          <w:szCs w:val="24"/>
        </w:rPr>
        <w:t xml:space="preserve"> que le Secrétaire du SKAF Mr </w:t>
      </w:r>
      <w:r>
        <w:rPr>
          <w:b/>
          <w:bCs/>
          <w:sz w:val="24"/>
          <w:szCs w:val="24"/>
        </w:rPr>
        <w:t>ATTABI Bouzid</w:t>
      </w:r>
      <w:r>
        <w:rPr>
          <w:sz w:val="24"/>
          <w:szCs w:val="24"/>
        </w:rPr>
        <w:t xml:space="preserve"> affirme lors de son audition avoir signé une deuxième demande de licence du joueur  MAHAMMEDI Abderrahmane.</w:t>
      </w:r>
    </w:p>
    <w:p>
      <w:pPr>
        <w:pStyle w:val="style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Attendu :</w:t>
      </w:r>
      <w:r>
        <w:rPr>
          <w:sz w:val="24"/>
          <w:szCs w:val="24"/>
        </w:rPr>
        <w:t xml:space="preserve"> que Mr ATTABI Bouzid regrette son erreur pour son geste par méconnaissance des règlements généraux, et demande la clémence pour avoir signé cette deuxième demande de licence à la place du joueur concerné.</w:t>
      </w:r>
    </w:p>
    <w:p>
      <w:pPr>
        <w:pStyle w:val="style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Compte tenu de ce qui précède, la commission décide</w:t>
      </w:r>
      <w:r>
        <w:rPr>
          <w:sz w:val="24"/>
          <w:szCs w:val="24"/>
        </w:rPr>
        <w:t> :</w:t>
      </w:r>
    </w:p>
    <w:p>
      <w:pPr>
        <w:pStyle w:val="style0"/>
        <w:tabs>
          <w:tab w:val="left" w:leader="none" w:pos="1851"/>
        </w:tabs>
        <w:rPr>
          <w:b/>
          <w:bCs/>
          <w:color w:val="eeece1"/>
          <w:sz w:val="24"/>
          <w:szCs w:val="2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Cs/>
          <w:sz w:val="24"/>
          <w:szCs w:val="24"/>
        </w:rPr>
        <w:t>ATTABI Bouzid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lic </w:t>
      </w:r>
      <w:r>
        <w:rPr>
          <w:sz w:val="24"/>
          <w:szCs w:val="24"/>
          <w:lang w:val="en-US"/>
        </w:rPr>
        <w:t xml:space="preserve">23N02D0188 </w:t>
      </w:r>
      <w:r>
        <w:rPr>
          <w:sz w:val="24"/>
          <w:szCs w:val="24"/>
          <w:lang w:val="en-US"/>
        </w:rPr>
        <w:t>(</w:t>
      </w:r>
      <w:r>
        <w:rPr>
          <w:sz w:val="24"/>
          <w:szCs w:val="24"/>
          <w:lang w:val="en-US"/>
        </w:rPr>
        <w:t>Secretaire</w:t>
      </w:r>
      <w:r>
        <w:rPr>
          <w:sz w:val="24"/>
          <w:szCs w:val="24"/>
          <w:lang w:val="en-US"/>
        </w:rPr>
        <w:t xml:space="preserve">  SKAF) </w:t>
      </w:r>
      <w:r>
        <w:rPr>
          <w:b/>
          <w:bCs/>
          <w:sz w:val="24"/>
          <w:szCs w:val="24"/>
          <w:lang w:val="en-US"/>
        </w:rPr>
        <w:t>Six</w:t>
      </w:r>
      <w:r>
        <w:rPr>
          <w:sz w:val="24"/>
          <w:szCs w:val="24"/>
          <w:lang w:val="en-US"/>
        </w:rPr>
        <w:t xml:space="preserve"> (</w:t>
      </w:r>
      <w:r>
        <w:rPr>
          <w:b/>
          <w:bCs/>
          <w:sz w:val="24"/>
          <w:szCs w:val="24"/>
          <w:lang w:val="en-US"/>
        </w:rPr>
        <w:t>06</w:t>
      </w:r>
      <w:r>
        <w:rPr>
          <w:b/>
          <w:bCs/>
          <w:sz w:val="24"/>
          <w:szCs w:val="24"/>
          <w:lang w:val="en-US"/>
        </w:rPr>
        <w:t>)</w:t>
      </w:r>
      <w:r>
        <w:rPr>
          <w:b/>
          <w:bCs/>
          <w:sz w:val="24"/>
          <w:szCs w:val="24"/>
          <w:lang w:val="en-US"/>
        </w:rPr>
        <w:t xml:space="preserve"> Mois de suspensions fermes </w:t>
      </w:r>
      <w:r>
        <w:rPr>
          <w:b/>
          <w:bCs/>
          <w:sz w:val="24"/>
          <w:szCs w:val="24"/>
          <w:lang w:val="en-US"/>
        </w:rPr>
        <w:t xml:space="preserve">A/C du 03/06/2024 </w:t>
      </w:r>
      <w:r>
        <w:rPr>
          <w:b/>
          <w:bCs/>
          <w:sz w:val="24"/>
          <w:szCs w:val="24"/>
          <w:lang w:val="en-US"/>
        </w:rPr>
        <w:t xml:space="preserve">+ 30.000 DA D’Amende </w:t>
      </w:r>
      <w:r>
        <w:rPr>
          <w:b/>
          <w:bCs/>
          <w:sz w:val="24"/>
          <w:szCs w:val="24"/>
          <w:lang w:val="en-US"/>
        </w:rPr>
        <w:t xml:space="preserve">pour </w:t>
      </w:r>
      <w:r>
        <w:rPr>
          <w:b/>
          <w:bCs/>
          <w:sz w:val="24"/>
          <w:szCs w:val="24"/>
          <w:lang w:val="en-US"/>
        </w:rPr>
        <w:t xml:space="preserve">avoir signe et introduit d’une deuxieume demande de  licence de joueur. </w:t>
      </w:r>
    </w:p>
    <w:p>
      <w:pPr>
        <w:pStyle w:val="style0"/>
        <w:tabs>
          <w:tab w:val="left" w:leader="none" w:pos="1851"/>
        </w:tabs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</w:t>
      </w:r>
      <w:r>
        <w:rPr>
          <w:b/>
          <w:sz w:val="40"/>
          <w:szCs w:val="40"/>
          <w:u w:val="single"/>
        </w:rPr>
        <w:t>OU</w:t>
      </w:r>
      <w:r>
        <w:rPr>
          <w:b/>
          <w:sz w:val="40"/>
          <w:szCs w:val="40"/>
          <w:u w:val="single"/>
        </w:rPr>
        <w:t>EST   (SENIORS)</w:t>
      </w: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465</w:t>
      </w:r>
      <w:r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CRT  -  ESMK du 01/06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DAHOU  </w:t>
      </w:r>
      <w:r>
        <w:rPr>
          <w:bCs/>
          <w:sz w:val="24"/>
          <w:szCs w:val="24"/>
        </w:rPr>
        <w:t>Merouane</w:t>
      </w:r>
      <w:r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CRT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23N02J0326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HAMADOUCHE  Mohamed 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ESMK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23N02J0205  Avertissement </w:t>
      </w:r>
      <w:r>
        <w:rPr>
          <w:bCs/>
          <w:sz w:val="24"/>
          <w:szCs w:val="24"/>
        </w:rPr>
        <w:t>(J/D)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 </w:t>
      </w:r>
      <w:r>
        <w:rPr>
          <w:b/>
          <w:sz w:val="24"/>
          <w:szCs w:val="24"/>
          <w:highlight w:val="yellow"/>
          <w:u w:val="single"/>
        </w:rPr>
        <w:t>=</w:t>
      </w:r>
      <w:r>
        <w:rPr>
          <w:b/>
          <w:sz w:val="24"/>
          <w:szCs w:val="24"/>
        </w:rPr>
        <w:t xml:space="preserve"> 150.000 DA d’Amende à </w:t>
      </w:r>
      <w:r>
        <w:rPr>
          <w:b/>
          <w:sz w:val="24"/>
          <w:szCs w:val="24"/>
          <w:u w:val="single"/>
        </w:rPr>
        <w:t>L’E</w:t>
      </w:r>
      <w:r>
        <w:rPr>
          <w:b/>
          <w:sz w:val="24"/>
          <w:szCs w:val="24"/>
          <w:u w:val="single"/>
        </w:rPr>
        <w:t>SMK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466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JSGA  -  NAHD du 01/06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KERROUMI  Khaled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JSGA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0177 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r>
        <w:rPr>
          <w:b/>
          <w:sz w:val="24"/>
          <w:szCs w:val="24"/>
          <w:u w:val="single"/>
        </w:rPr>
        <w:t>J.S.Guir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</w:p>
    <w:p>
      <w:pPr>
        <w:pStyle w:val="style0"/>
        <w:spacing w:after="0"/>
        <w:jc w:val="both"/>
        <w:rPr>
          <w:bCs/>
          <w:sz w:val="24"/>
          <w:szCs w:val="24"/>
        </w:rPr>
      </w:pPr>
    </w:p>
    <w:p>
      <w:pPr>
        <w:pStyle w:val="style0"/>
        <w:spacing w:after="0"/>
        <w:jc w:val="both"/>
        <w:rPr>
          <w:bCs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467</w:t>
      </w:r>
      <w:r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 WAM  -  JSMT du 01/06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SAFI HADJ  Abdelkader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WAM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0454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BENAOUINA  Mohamed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WAM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0301 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SENOUCI  Khaled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JSMT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0953   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BELMESSABIH  Amar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JSMT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0785 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BOUKHATEM  </w:t>
      </w:r>
      <w:r>
        <w:rPr>
          <w:bCs/>
          <w:sz w:val="24"/>
          <w:szCs w:val="24"/>
        </w:rPr>
        <w:t>Merwan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JSMT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2969 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YAHIAOUI  Abdelhamid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JSMT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>0921</w:t>
      </w:r>
      <w:r>
        <w:rPr>
          <w:bCs/>
          <w:sz w:val="24"/>
          <w:szCs w:val="24"/>
        </w:rPr>
        <w:t xml:space="preserve"> 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468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 xml:space="preserve"> SCM  - SKAF du 01/06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SADAHINE  Ay</w:t>
      </w:r>
      <w:r>
        <w:rPr>
          <w:bCs/>
          <w:sz w:val="24"/>
          <w:szCs w:val="24"/>
        </w:rPr>
        <w:t xml:space="preserve">oub 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SKAF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0425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469</w:t>
      </w:r>
      <w:r>
        <w:rPr>
          <w:sz w:val="32"/>
          <w:szCs w:val="32"/>
        </w:rPr>
        <w:t xml:space="preserve"> = </w:t>
      </w:r>
      <w:r>
        <w:rPr>
          <w:sz w:val="28"/>
          <w:szCs w:val="28"/>
        </w:rPr>
        <w:t xml:space="preserve">Match </w:t>
      </w:r>
      <w:r>
        <w:rPr>
          <w:sz w:val="28"/>
          <w:szCs w:val="28"/>
        </w:rPr>
        <w:t xml:space="preserve">GCM  -  ESM  </w:t>
      </w:r>
      <w:r>
        <w:rPr>
          <w:bCs/>
          <w:sz w:val="28"/>
          <w:szCs w:val="28"/>
        </w:rPr>
        <w:t>du 01/06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BENDJEBOUR  Ibrahim  </w:t>
      </w:r>
      <w:r>
        <w:rPr>
          <w:sz w:val="24"/>
          <w:szCs w:val="24"/>
        </w:rPr>
        <w:t>(</w:t>
      </w:r>
      <w:r>
        <w:rPr>
          <w:sz w:val="24"/>
          <w:szCs w:val="24"/>
        </w:rPr>
        <w:t>GCM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23N02J</w:t>
      </w:r>
      <w:r>
        <w:rPr>
          <w:sz w:val="24"/>
          <w:szCs w:val="24"/>
        </w:rPr>
        <w:t xml:space="preserve">8605  Avertissement  </w:t>
      </w:r>
      <w:r>
        <w:rPr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BEGHDOUS  Hichem  </w:t>
      </w:r>
      <w:r>
        <w:rPr>
          <w:sz w:val="24"/>
          <w:szCs w:val="24"/>
        </w:rPr>
        <w:t>(</w:t>
      </w:r>
      <w:r>
        <w:rPr>
          <w:sz w:val="24"/>
          <w:szCs w:val="24"/>
        </w:rPr>
        <w:t>GCM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23N02J</w:t>
      </w:r>
      <w:r>
        <w:rPr>
          <w:sz w:val="24"/>
          <w:szCs w:val="24"/>
        </w:rPr>
        <w:t xml:space="preserve">1594   Avertissement  </w:t>
      </w:r>
      <w:r>
        <w:rPr>
          <w:sz w:val="24"/>
          <w:szCs w:val="24"/>
        </w:rPr>
        <w:t>(CAS)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r>
        <w:rPr>
          <w:b/>
          <w:sz w:val="24"/>
          <w:szCs w:val="24"/>
          <w:u w:val="single"/>
        </w:rPr>
        <w:t>G.C.Mascara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 relatives aux compétitions de football de la Ligue 2 (Saison 2023/2024)</w:t>
      </w:r>
    </w:p>
    <w:p>
      <w:pPr>
        <w:pStyle w:val="style0"/>
        <w:tabs>
          <w:tab w:val="left" w:leader="none" w:pos="3018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10.000 DA d’Amende  </w:t>
      </w:r>
      <w:r>
        <w:rPr>
          <w:b/>
          <w:sz w:val="24"/>
          <w:szCs w:val="24"/>
        </w:rPr>
        <w:t>à l’</w:t>
      </w:r>
      <w:r>
        <w:rPr>
          <w:b/>
          <w:sz w:val="24"/>
          <w:szCs w:val="24"/>
          <w:u w:val="single"/>
        </w:rPr>
        <w:t>ESMostaganem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pour l’utilisation des fumigènes dans les tribunes sans dommage physique par leur supporters (Art 48 alinéa 2)</w:t>
      </w:r>
    </w:p>
    <w:p>
      <w:pPr>
        <w:pStyle w:val="style0"/>
        <w:spacing w:after="0"/>
        <w:rPr>
          <w:b/>
          <w:bCs/>
          <w:sz w:val="24"/>
          <w:szCs w:val="24"/>
        </w:rPr>
      </w:pPr>
    </w:p>
    <w:p>
      <w:pPr>
        <w:pStyle w:val="style0"/>
        <w:spacing w:after="0"/>
        <w:rPr>
          <w:b/>
          <w:bCs/>
          <w:sz w:val="24"/>
          <w:szCs w:val="24"/>
        </w:rPr>
      </w:pPr>
    </w:p>
    <w:p>
      <w:pPr>
        <w:pStyle w:val="style0"/>
        <w:spacing w:after="0"/>
        <w:rPr>
          <w:b/>
          <w:bCs/>
          <w:sz w:val="24"/>
          <w:szCs w:val="24"/>
        </w:rPr>
      </w:pPr>
    </w:p>
    <w:p>
      <w:pPr>
        <w:pStyle w:val="style0"/>
        <w:spacing w:after="0"/>
        <w:rPr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FFAIRE N° 470</w:t>
      </w:r>
      <w:r>
        <w:rPr>
          <w:bCs/>
          <w:sz w:val="28"/>
          <w:szCs w:val="28"/>
        </w:rPr>
        <w:t xml:space="preserve"> = </w:t>
      </w:r>
      <w:r>
        <w:rPr>
          <w:sz w:val="28"/>
          <w:szCs w:val="28"/>
        </w:rPr>
        <w:t xml:space="preserve">Match </w:t>
      </w:r>
      <w:r>
        <w:rPr>
          <w:sz w:val="28"/>
          <w:szCs w:val="28"/>
        </w:rPr>
        <w:t>ASMO</w:t>
      </w:r>
      <w:r>
        <w:rPr>
          <w:sz w:val="28"/>
          <w:szCs w:val="28"/>
        </w:rPr>
        <w:t xml:space="preserve">  -  WAB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du 01/06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BOUDOUH  Mohamed Amar   </w:t>
      </w:r>
      <w:r>
        <w:rPr>
          <w:bCs/>
          <w:sz w:val="24"/>
          <w:szCs w:val="24"/>
        </w:rPr>
        <w:t>(ASMO)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0377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BELKROUI   Hichem  </w:t>
      </w:r>
      <w:r>
        <w:rPr>
          <w:bCs/>
          <w:sz w:val="24"/>
          <w:szCs w:val="24"/>
        </w:rPr>
        <w:t>(ASMO)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2845 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HADDAD  Amar   </w:t>
      </w:r>
      <w:r>
        <w:rPr>
          <w:bCs/>
          <w:sz w:val="24"/>
          <w:szCs w:val="24"/>
        </w:rPr>
        <w:t>(ASMO)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1524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CHELLALI  Adel   </w:t>
      </w:r>
      <w:r>
        <w:rPr>
          <w:bCs/>
          <w:sz w:val="24"/>
          <w:szCs w:val="24"/>
        </w:rPr>
        <w:t>(ASMO)</w:t>
      </w:r>
      <w:r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>1209   Avertissement</w:t>
      </w:r>
      <w:r>
        <w:rPr>
          <w:bCs/>
          <w:sz w:val="24"/>
          <w:szCs w:val="24"/>
        </w:rPr>
        <w:t xml:space="preserve"> 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BLAHA  Abderrahmane     </w:t>
      </w:r>
      <w:r>
        <w:rPr>
          <w:bCs/>
          <w:sz w:val="24"/>
          <w:szCs w:val="24"/>
        </w:rPr>
        <w:t>(ASMO)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1152  Avertissement 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BELLEGH  </w:t>
      </w:r>
      <w:r>
        <w:rPr>
          <w:bCs/>
          <w:sz w:val="24"/>
          <w:szCs w:val="24"/>
        </w:rPr>
        <w:t>Abousofiane</w:t>
      </w:r>
      <w:r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>(ASMO)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1207   Avertissement 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BELARBI   </w:t>
      </w:r>
      <w:r>
        <w:rPr>
          <w:bCs/>
          <w:sz w:val="24"/>
          <w:szCs w:val="24"/>
        </w:rPr>
        <w:t>Aymen</w:t>
      </w:r>
      <w:r>
        <w:rPr>
          <w:bCs/>
          <w:sz w:val="24"/>
          <w:szCs w:val="24"/>
        </w:rPr>
        <w:t xml:space="preserve">  Med    </w:t>
      </w:r>
      <w:r>
        <w:rPr>
          <w:bCs/>
          <w:sz w:val="24"/>
          <w:szCs w:val="24"/>
        </w:rPr>
        <w:t>(ASMO)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0210  Avertissement 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CHATAL  Djamel  Dine     </w:t>
      </w:r>
      <w:r>
        <w:rPr>
          <w:bCs/>
          <w:sz w:val="24"/>
          <w:szCs w:val="24"/>
        </w:rPr>
        <w:t>(WAB)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2909 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FERRAZ  Kamel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WAB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0858  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FELLAG  Hatem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WAB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>0539   Avertissement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10.000 DA d’Amende a l’ASMO  pour conduite incorrecte de l’équipe (Art 130)</w:t>
      </w:r>
    </w:p>
    <w:p>
      <w:pPr>
        <w:pStyle w:val="style0"/>
        <w:spacing w:after="0" w:lineRule="auto" w:line="240"/>
        <w:rPr>
          <w:b/>
          <w:bCs/>
          <w:sz w:val="24"/>
          <w:szCs w:val="24"/>
          <w:lang w:val="en-US"/>
        </w:rPr>
      </w:pPr>
      <w:r>
        <w:rPr>
          <w:b/>
          <w:bCs/>
          <w:color w:val="000000"/>
          <w:sz w:val="24"/>
          <w:szCs w:val="24"/>
          <w:highlight w:val="yellow"/>
          <w:u w:val="single"/>
          <w:lang w:val="en-US"/>
        </w:rPr>
        <w:t>Récidiviste</w:t>
      </w:r>
      <w:r>
        <w:rPr>
          <w:b/>
          <w:bCs/>
          <w:color w:val="000000"/>
          <w:sz w:val="24"/>
          <w:szCs w:val="24"/>
          <w:highlight w:val="yellow"/>
          <w:lang w:val="en-US"/>
        </w:rPr>
        <w:t xml:space="preserve"> =</w:t>
      </w:r>
      <w:r>
        <w:rPr>
          <w:b/>
          <w:bCs/>
          <w:color w:val="ff0000"/>
          <w:sz w:val="24"/>
          <w:szCs w:val="24"/>
          <w:lang w:val="en-US"/>
        </w:rPr>
        <w:t> </w:t>
      </w:r>
      <w:r>
        <w:rPr>
          <w:b/>
          <w:color w:val="ff0000"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 xml:space="preserve">40.000 DA d’Amende à l’ASMO  </w:t>
      </w:r>
      <w:r>
        <w:rPr>
          <w:b/>
          <w:sz w:val="24"/>
          <w:szCs w:val="24"/>
        </w:rPr>
        <w:t>pour mauvaise organisation de la rencontre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(</w:t>
      </w:r>
      <w:r>
        <w:rPr>
          <w:b/>
          <w:sz w:val="24"/>
          <w:szCs w:val="24"/>
        </w:rPr>
        <w:t>Art 131</w:t>
      </w:r>
      <w:r>
        <w:rPr>
          <w:b/>
          <w:sz w:val="24"/>
          <w:szCs w:val="24"/>
        </w:rPr>
        <w:t xml:space="preserve"> et 148</w:t>
      </w:r>
      <w:r>
        <w:rPr>
          <w:b/>
          <w:sz w:val="24"/>
          <w:szCs w:val="24"/>
        </w:rPr>
        <w:t xml:space="preserve">) 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 :</w:t>
      </w:r>
      <w:r>
        <w:rPr>
          <w:b/>
          <w:sz w:val="24"/>
          <w:szCs w:val="24"/>
        </w:rPr>
        <w:t xml:space="preserve"> 30.000 DA d’Amende</w:t>
      </w:r>
      <w:r>
        <w:rPr>
          <w:b/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>à l’</w:t>
      </w:r>
      <w:r>
        <w:rPr>
          <w:b/>
          <w:sz w:val="24"/>
          <w:szCs w:val="24"/>
        </w:rPr>
        <w:t>ASMO</w:t>
      </w:r>
      <w:r>
        <w:rPr>
          <w:b/>
          <w:bCs/>
          <w:sz w:val="24"/>
          <w:szCs w:val="24"/>
        </w:rPr>
        <w:t xml:space="preserve"> pour l’utilisation </w:t>
      </w:r>
      <w:r>
        <w:rPr>
          <w:b/>
          <w:sz w:val="24"/>
          <w:szCs w:val="24"/>
        </w:rPr>
        <w:t>et  jets des projectiles sur le terrain sans dommage physique par leurs supporters en fin de partie  (Art 49 -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2</w:t>
      </w:r>
      <w:r>
        <w:rPr>
          <w:b/>
          <w:sz w:val="24"/>
          <w:szCs w:val="24"/>
          <w:highlight w:val="yellow"/>
          <w:u w:val="single"/>
          <w:vertAlign w:val="superscript"/>
        </w:rPr>
        <w:t>eME</w:t>
      </w:r>
      <w:r>
        <w:rPr>
          <w:b/>
          <w:sz w:val="24"/>
          <w:szCs w:val="24"/>
          <w:highlight w:val="yellow"/>
          <w:u w:val="single"/>
        </w:rPr>
        <w:t xml:space="preserve"> INFRACTION :</w:t>
      </w:r>
      <w:r>
        <w:rPr>
          <w:b/>
          <w:sz w:val="24"/>
          <w:szCs w:val="24"/>
        </w:rPr>
        <w:t xml:space="preserve"> 60.000 DA d’Amende au </w:t>
      </w:r>
      <w:r>
        <w:rPr>
          <w:b/>
          <w:sz w:val="24"/>
          <w:szCs w:val="24"/>
          <w:u w:val="single"/>
        </w:rPr>
        <w:t>WAB</w:t>
      </w:r>
      <w:r>
        <w:rPr>
          <w:b/>
          <w:sz w:val="24"/>
          <w:szCs w:val="24"/>
        </w:rPr>
        <w:t xml:space="preserve"> pour jets des projectiles sur le terrain sans dommage physique par leurs supporters en fin de partie  (Art 49 -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/>
          <w:sz w:val="32"/>
          <w:szCs w:val="32"/>
          <w:u w:val="single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>AFFAIRE N°</w:t>
      </w:r>
      <w:r>
        <w:rPr>
          <w:b/>
          <w:sz w:val="32"/>
          <w:szCs w:val="32"/>
          <w:u w:val="single"/>
        </w:rPr>
        <w:t xml:space="preserve"> 471</w:t>
      </w:r>
      <w:r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MCBOS  -  </w:t>
      </w:r>
      <w:r>
        <w:rPr>
          <w:bCs/>
          <w:sz w:val="28"/>
          <w:szCs w:val="28"/>
        </w:rPr>
        <w:t>OMedea</w:t>
      </w:r>
      <w:r>
        <w:rPr>
          <w:bCs/>
          <w:sz w:val="28"/>
          <w:szCs w:val="28"/>
        </w:rPr>
        <w:t xml:space="preserve">  du 01/06/2024 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3677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BENTOUCHA  </w:t>
      </w:r>
      <w:r>
        <w:rPr>
          <w:bCs/>
          <w:sz w:val="24"/>
          <w:szCs w:val="24"/>
        </w:rPr>
        <w:t>Abderrezak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MCBOS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23N02J0796  </w:t>
      </w:r>
      <w:r>
        <w:rPr>
          <w:b/>
          <w:sz w:val="24"/>
          <w:szCs w:val="24"/>
        </w:rPr>
        <w:t xml:space="preserve">03 matchs de suspensions dont 01 match avec sursis + 15.000 DA d’Amende pour voie de fait envers adversaire sans lésion corporelle (Art 113 &amp; 141)  </w:t>
      </w:r>
    </w:p>
    <w:p>
      <w:pPr>
        <w:pStyle w:val="style0"/>
        <w:tabs>
          <w:tab w:val="left" w:leader="none" w:pos="3018"/>
        </w:tabs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HAZI  Walid 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MCBOS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23N02J1275 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 :</w:t>
      </w:r>
      <w:r>
        <w:rPr>
          <w:b/>
          <w:sz w:val="24"/>
          <w:szCs w:val="24"/>
        </w:rPr>
        <w:t xml:space="preserve"> 30.000 DA d’Amende</w:t>
      </w:r>
      <w:r>
        <w:rPr>
          <w:b/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>au MCBOS</w:t>
      </w:r>
      <w:r>
        <w:rPr>
          <w:b/>
          <w:bCs/>
          <w:sz w:val="24"/>
          <w:szCs w:val="24"/>
        </w:rPr>
        <w:t xml:space="preserve"> pour l’utilisation </w:t>
      </w:r>
      <w:r>
        <w:rPr>
          <w:b/>
          <w:sz w:val="24"/>
          <w:szCs w:val="24"/>
        </w:rPr>
        <w:t>et  jets des projectiles sur le terrain sans dommage physique par leurs supporters en fin de partie  (Art 49 -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677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472</w:t>
      </w:r>
      <w:r>
        <w:rPr>
          <w:bCs/>
          <w:sz w:val="28"/>
          <w:szCs w:val="28"/>
        </w:rPr>
        <w:t xml:space="preserve"> =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RCK  -  RCA  </w:t>
      </w:r>
      <w:r>
        <w:rPr>
          <w:bCs/>
          <w:sz w:val="28"/>
          <w:szCs w:val="28"/>
        </w:rPr>
        <w:t xml:space="preserve"> du 01/06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179"/>
        <w:numPr>
          <w:ilvl w:val="0"/>
          <w:numId w:val="1"/>
        </w:numPr>
        <w:tabs>
          <w:tab w:val="left" w:leader="none" w:pos="1851"/>
        </w:tabs>
        <w:ind w:left="2977" w:hanging="14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Après a</w:t>
      </w:r>
      <w:r>
        <w:rPr>
          <w:bCs/>
          <w:sz w:val="24"/>
          <w:szCs w:val="24"/>
        </w:rPr>
        <w:t xml:space="preserve">udition </w:t>
      </w:r>
      <w:r>
        <w:rPr>
          <w:bCs/>
          <w:sz w:val="24"/>
          <w:szCs w:val="24"/>
        </w:rPr>
        <w:t>d</w:t>
      </w:r>
      <w:r>
        <w:rPr>
          <w:bCs/>
          <w:sz w:val="24"/>
          <w:szCs w:val="24"/>
        </w:rPr>
        <w:t xml:space="preserve">e Joueur </w:t>
      </w:r>
      <w:r>
        <w:rPr>
          <w:bCs/>
          <w:sz w:val="24"/>
          <w:szCs w:val="24"/>
        </w:rPr>
        <w:t>c</w:t>
      </w:r>
      <w:r>
        <w:rPr>
          <w:bCs/>
          <w:sz w:val="24"/>
          <w:szCs w:val="24"/>
        </w:rPr>
        <w:t>oncerné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1851"/>
        </w:tabs>
        <w:spacing w:after="0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RABET  Islam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RCA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1318 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) matchs de suspensions </w:t>
      </w:r>
      <w:r>
        <w:rPr>
          <w:b/>
          <w:sz w:val="24"/>
          <w:szCs w:val="24"/>
        </w:rPr>
        <w:t>ferme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+ 2</w:t>
      </w:r>
      <w:r>
        <w:rPr>
          <w:b/>
          <w:sz w:val="24"/>
          <w:szCs w:val="24"/>
        </w:rPr>
        <w:t xml:space="preserve">0.000 DA d’Amende pour geste obscène envers la main courante de l‘équipe adverse  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MEHIMMED  </w:t>
      </w:r>
      <w:r>
        <w:rPr>
          <w:bCs/>
          <w:sz w:val="24"/>
          <w:szCs w:val="24"/>
        </w:rPr>
        <w:t>Chems</w:t>
      </w:r>
      <w:r>
        <w:rPr>
          <w:bCs/>
          <w:sz w:val="24"/>
          <w:szCs w:val="24"/>
        </w:rPr>
        <w:t xml:space="preserve"> D</w:t>
      </w:r>
      <w:r>
        <w:rPr>
          <w:bCs/>
          <w:sz w:val="24"/>
          <w:szCs w:val="24"/>
        </w:rPr>
        <w:t xml:space="preserve">ine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1344   Avertissement  </w:t>
      </w:r>
      <w:r>
        <w:rPr>
          <w:bCs/>
          <w:sz w:val="24"/>
          <w:szCs w:val="24"/>
        </w:rPr>
        <w:t>(J/</w:t>
      </w:r>
      <w:r>
        <w:rPr>
          <w:bCs/>
          <w:sz w:val="24"/>
          <w:szCs w:val="24"/>
        </w:rPr>
        <w:t>D</w:t>
      </w:r>
      <w:r>
        <w:rPr>
          <w:bCs/>
          <w:sz w:val="24"/>
          <w:szCs w:val="24"/>
        </w:rPr>
        <w:t>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BOUKAMBOUCHA  Karim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RCA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2707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BRAHIMI  </w:t>
      </w:r>
      <w:r>
        <w:rPr>
          <w:bCs/>
          <w:sz w:val="24"/>
          <w:szCs w:val="24"/>
        </w:rPr>
        <w:t>Rafik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RCA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2706 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DJAKNOUN  </w:t>
      </w:r>
      <w:r>
        <w:rPr>
          <w:bCs/>
          <w:sz w:val="24"/>
          <w:szCs w:val="24"/>
        </w:rPr>
        <w:t>Abderahmane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RCA</w:t>
      </w:r>
      <w:r>
        <w:rPr>
          <w:bCs/>
          <w:sz w:val="24"/>
          <w:szCs w:val="24"/>
        </w:rPr>
        <w:t>) 23N02J1108</w:t>
      </w:r>
      <w:r>
        <w:rPr>
          <w:bCs/>
          <w:sz w:val="24"/>
          <w:szCs w:val="24"/>
        </w:rPr>
        <w:t xml:space="preserve"> 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10.000 DA d’Amende  </w:t>
      </w:r>
      <w:r>
        <w:rPr>
          <w:b/>
          <w:sz w:val="24"/>
          <w:szCs w:val="24"/>
        </w:rPr>
        <w:t xml:space="preserve">au </w:t>
      </w:r>
      <w:r>
        <w:rPr>
          <w:b/>
          <w:sz w:val="24"/>
          <w:szCs w:val="24"/>
          <w:u w:val="single"/>
        </w:rPr>
        <w:t>R.C.Arba</w:t>
      </w:r>
      <w:r>
        <w:rPr>
          <w:b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pour l’utilisation des fumigènes dans les tribunes sans dommage physique par leur supporters (Art 48 alinéa 2)</w:t>
      </w:r>
    </w:p>
    <w:p>
      <w:pPr>
        <w:pStyle w:val="style0"/>
        <w:spacing w:after="0"/>
        <w:rPr>
          <w:b/>
          <w:bCs/>
        </w:rPr>
      </w:pPr>
      <w:r>
        <w:rPr>
          <w:b/>
          <w:sz w:val="28"/>
          <w:szCs w:val="28"/>
          <w:u w:val="single"/>
        </w:rPr>
        <w:t xml:space="preserve">                                       </w:t>
      </w:r>
      <w:r>
        <w:rPr>
          <w:bCs/>
          <w:sz w:val="24"/>
          <w:szCs w:val="24"/>
        </w:rPr>
        <w:t xml:space="preserve"> </w:t>
      </w:r>
      <w:r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>
      <w:pPr>
        <w:pStyle w:val="style0"/>
        <w:spacing w:after="0"/>
        <w:rPr>
          <w:sz w:val="24"/>
          <w:szCs w:val="24"/>
        </w:rPr>
      </w:pPr>
    </w:p>
    <w:p>
      <w:pPr>
        <w:pStyle w:val="style0"/>
        <w:rPr/>
      </w:pPr>
      <w:r>
        <w:t xml:space="preserve">                                </w:t>
      </w:r>
    </w:p>
    <w:p>
      <w:pPr>
        <w:pStyle w:val="style0"/>
        <w:rPr>
          <w:b/>
          <w:sz w:val="32"/>
          <w:szCs w:val="32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sz w:val="32"/>
          <w:szCs w:val="32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br w:type="page"/>
      </w:r>
    </w:p>
    <w:p>
      <w:pPr>
        <w:pStyle w:val="style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(SENIORS)</w:t>
      </w:r>
    </w:p>
    <w:p>
      <w:pPr>
        <w:pStyle w:val="style0"/>
        <w:spacing w:after="0"/>
        <w:ind w:right="-283"/>
        <w:rPr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473</w:t>
      </w:r>
      <w:r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NRBT</w:t>
      </w:r>
      <w:r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MSPB du 01/06</w:t>
      </w:r>
      <w:r>
        <w:rPr>
          <w:bCs/>
          <w:sz w:val="28"/>
          <w:szCs w:val="28"/>
        </w:rPr>
        <w:t>/2024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8"/>
          <w:szCs w:val="28"/>
        </w:rPr>
        <w:tab/>
      </w: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BITAM  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>bderrazak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MSPB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0547 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KHANFRI  Hichem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MSPB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0901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474</w:t>
      </w:r>
      <w:r>
        <w:rPr>
          <w:bCs/>
          <w:sz w:val="28"/>
          <w:szCs w:val="28"/>
        </w:rPr>
        <w:t xml:space="preserve"> = Match  MCEE  - USMH  du 01/06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r>
        <w:rPr>
          <w:b/>
          <w:sz w:val="24"/>
          <w:szCs w:val="24"/>
          <w:u w:val="single"/>
        </w:rPr>
        <w:t>M.C.El</w:t>
      </w:r>
      <w:r>
        <w:rPr>
          <w:b/>
          <w:sz w:val="24"/>
          <w:szCs w:val="24"/>
          <w:u w:val="single"/>
        </w:rPr>
        <w:t>-Eulma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 relatives aux compétitions de football de la Ligue 2 (Saison 2023/2024)</w:t>
      </w: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FFAIRE N° 475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MOC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ASA</w:t>
      </w:r>
      <w:r>
        <w:rPr>
          <w:bCs/>
          <w:sz w:val="28"/>
          <w:szCs w:val="28"/>
        </w:rPr>
        <w:t>M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du </w:t>
      </w:r>
      <w:r>
        <w:rPr>
          <w:bCs/>
          <w:sz w:val="28"/>
          <w:szCs w:val="28"/>
        </w:rPr>
        <w:t>01/06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ZERGUINE </w:t>
      </w:r>
      <w:r>
        <w:rPr>
          <w:bCs/>
          <w:sz w:val="24"/>
          <w:szCs w:val="24"/>
        </w:rPr>
        <w:t>Youcef</w:t>
      </w:r>
      <w:r>
        <w:rPr>
          <w:bCs/>
          <w:sz w:val="24"/>
          <w:szCs w:val="24"/>
        </w:rPr>
        <w:t xml:space="preserve"> (MOC)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23N02J2684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tabs>
          <w:tab w:val="left" w:leader="none" w:pos="3018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10.000 DA d’Amende  </w:t>
      </w:r>
      <w:r>
        <w:rPr>
          <w:b/>
          <w:sz w:val="24"/>
          <w:szCs w:val="24"/>
        </w:rPr>
        <w:t xml:space="preserve">au </w:t>
      </w:r>
      <w:r>
        <w:rPr>
          <w:b/>
          <w:sz w:val="24"/>
          <w:szCs w:val="24"/>
          <w:u w:val="single"/>
        </w:rPr>
        <w:t>M.O.C</w:t>
      </w:r>
      <w:r>
        <w:rPr>
          <w:b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pour l’utilisation des fumigènes dans les tribunes sans dommage physique par leur supporters (Art 48 alinéa 2)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476</w:t>
      </w:r>
      <w:r>
        <w:rPr>
          <w:bCs/>
          <w:sz w:val="28"/>
          <w:szCs w:val="28"/>
        </w:rPr>
        <w:t xml:space="preserve"> = Match  </w:t>
      </w:r>
      <w:r>
        <w:rPr>
          <w:bCs/>
          <w:sz w:val="28"/>
          <w:szCs w:val="28"/>
        </w:rPr>
        <w:t>O.Akbou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IBKEK du </w:t>
      </w:r>
      <w:r>
        <w:rPr>
          <w:bCs/>
          <w:sz w:val="28"/>
          <w:szCs w:val="28"/>
        </w:rPr>
        <w:t>01/06/2024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TACHOUR </w:t>
      </w:r>
      <w:r>
        <w:rPr>
          <w:bCs/>
          <w:sz w:val="24"/>
          <w:szCs w:val="24"/>
        </w:rPr>
        <w:t xml:space="preserve">Mohamed Amine </w:t>
      </w:r>
      <w:r>
        <w:rPr>
          <w:bCs/>
          <w:sz w:val="24"/>
          <w:szCs w:val="24"/>
        </w:rPr>
        <w:t xml:space="preserve">(IBKEK)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23N02J2968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tabs>
          <w:tab w:val="left" w:leader="none" w:pos="3018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10.000 DA d’Amende  </w:t>
      </w:r>
      <w:r>
        <w:rPr>
          <w:b/>
          <w:sz w:val="24"/>
          <w:szCs w:val="24"/>
        </w:rPr>
        <w:t xml:space="preserve">au </w:t>
      </w:r>
      <w:r>
        <w:rPr>
          <w:b/>
          <w:sz w:val="24"/>
          <w:szCs w:val="24"/>
          <w:u w:val="single"/>
        </w:rPr>
        <w:t>O.AKBOU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pour l’utilisation des fumigènes dans les tribunes sans dommage physique par leur supporters (Art 48 alinéa 2)</w:t>
      </w:r>
    </w:p>
    <w:p>
      <w:pPr>
        <w:pStyle w:val="style0"/>
        <w:spacing w:after="0" w:lineRule="auto" w:line="240"/>
        <w:rPr>
          <w:bCs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477</w:t>
      </w:r>
      <w:r>
        <w:rPr>
          <w:b/>
          <w:sz w:val="32"/>
          <w:szCs w:val="32"/>
        </w:rPr>
        <w:t xml:space="preserve"> 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O.Magrane</w:t>
      </w:r>
      <w:r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– ASK du </w:t>
      </w:r>
      <w:r>
        <w:rPr>
          <w:bCs/>
          <w:sz w:val="28"/>
          <w:szCs w:val="28"/>
        </w:rPr>
        <w:t>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GHODBANE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Ishak</w:t>
      </w:r>
      <w:r>
        <w:rPr>
          <w:bCs/>
          <w:sz w:val="24"/>
          <w:szCs w:val="24"/>
        </w:rPr>
        <w:t xml:space="preserve"> (ASK)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23N02J0823 Avertissement  </w:t>
      </w:r>
      <w:r>
        <w:rPr>
          <w:bCs/>
          <w:sz w:val="24"/>
          <w:szCs w:val="24"/>
        </w:rPr>
        <w:t>(J/D)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à l’</w:t>
      </w:r>
      <w:r>
        <w:rPr>
          <w:b/>
          <w:sz w:val="24"/>
          <w:szCs w:val="24"/>
          <w:u w:val="single"/>
        </w:rPr>
        <w:t>ASKhroub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 xml:space="preserve">FFAIRE N° </w:t>
      </w:r>
      <w:r>
        <w:rPr>
          <w:b/>
          <w:sz w:val="32"/>
          <w:szCs w:val="32"/>
          <w:u w:val="single"/>
        </w:rPr>
        <w:t>478</w:t>
      </w:r>
      <w:r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USMAn</w:t>
      </w:r>
      <w:r>
        <w:rPr>
          <w:bCs/>
          <w:sz w:val="28"/>
          <w:szCs w:val="28"/>
        </w:rPr>
        <w:t xml:space="preserve"> – E</w:t>
      </w:r>
      <w:r>
        <w:rPr>
          <w:bCs/>
          <w:sz w:val="28"/>
          <w:szCs w:val="28"/>
        </w:rPr>
        <w:t>SG</w:t>
      </w:r>
      <w:r>
        <w:rPr>
          <w:bCs/>
          <w:sz w:val="28"/>
          <w:szCs w:val="28"/>
        </w:rPr>
        <w:t xml:space="preserve"> du </w:t>
      </w:r>
      <w:r>
        <w:rPr>
          <w:bCs/>
          <w:sz w:val="28"/>
          <w:szCs w:val="28"/>
        </w:rPr>
        <w:t>01</w:t>
      </w:r>
      <w:r>
        <w:rPr>
          <w:bCs/>
          <w:sz w:val="28"/>
          <w:szCs w:val="28"/>
        </w:rPr>
        <w:t>/0</w:t>
      </w:r>
      <w:r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3018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10.000 DA d’Amende  </w:t>
      </w:r>
      <w:r>
        <w:rPr>
          <w:b/>
          <w:sz w:val="24"/>
          <w:szCs w:val="24"/>
        </w:rPr>
        <w:t>à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l’USMAn</w:t>
      </w:r>
      <w:r>
        <w:rPr>
          <w:b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pour l’utilisation des fumigènes dans les tribunes sans dommage physique par leur supporters (Art 48 alinéa 2)</w:t>
      </w:r>
    </w:p>
    <w:p>
      <w:pPr>
        <w:pStyle w:val="style0"/>
        <w:spacing w:after="0" w:lineRule="auto" w:line="240"/>
        <w:rPr>
          <w:b/>
          <w:sz w:val="24"/>
          <w:szCs w:val="24"/>
        </w:rPr>
      </w:pPr>
    </w:p>
    <w:p>
      <w:pPr>
        <w:pStyle w:val="style0"/>
        <w:spacing w:after="0" w:lineRule="auto" w:line="240"/>
        <w:rPr>
          <w:b/>
          <w:sz w:val="24"/>
          <w:szCs w:val="24"/>
        </w:rPr>
      </w:pPr>
    </w:p>
    <w:p>
      <w:pPr>
        <w:pStyle w:val="style0"/>
        <w:spacing w:after="0" w:lineRule="auto" w:line="240"/>
        <w:rPr>
          <w:b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479</w:t>
      </w:r>
      <w:r>
        <w:rPr>
          <w:b/>
          <w:sz w:val="32"/>
          <w:szCs w:val="32"/>
        </w:rPr>
        <w:t xml:space="preserve"> </w:t>
      </w:r>
      <w:r>
        <w:rPr>
          <w:bCs/>
          <w:sz w:val="28"/>
          <w:szCs w:val="28"/>
        </w:rPr>
        <w:t xml:space="preserve">= Match </w:t>
      </w:r>
      <w:r>
        <w:rPr>
          <w:bCs/>
          <w:sz w:val="28"/>
          <w:szCs w:val="28"/>
        </w:rPr>
        <w:t>CAB</w:t>
      </w:r>
      <w:r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HBCL</w:t>
      </w:r>
      <w:r>
        <w:rPr>
          <w:bCs/>
          <w:sz w:val="28"/>
          <w:szCs w:val="28"/>
        </w:rPr>
        <w:t xml:space="preserve"> du </w:t>
      </w:r>
      <w:r>
        <w:rPr>
          <w:bCs/>
          <w:sz w:val="28"/>
          <w:szCs w:val="28"/>
        </w:rPr>
        <w:t>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CHAIBI </w:t>
      </w:r>
      <w:r>
        <w:rPr>
          <w:bCs/>
          <w:sz w:val="24"/>
          <w:szCs w:val="24"/>
        </w:rPr>
        <w:t>Adem</w:t>
      </w:r>
      <w:r>
        <w:rPr>
          <w:bCs/>
          <w:sz w:val="24"/>
          <w:szCs w:val="24"/>
        </w:rPr>
        <w:t xml:space="preserve"> (HBCL)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23N02J1703 Avertissement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10.000 DA d’Amende  </w:t>
      </w:r>
      <w:r>
        <w:rPr>
          <w:b/>
          <w:sz w:val="24"/>
          <w:szCs w:val="24"/>
        </w:rPr>
        <w:t xml:space="preserve">au HBCL </w:t>
      </w:r>
      <w:r>
        <w:rPr>
          <w:b/>
          <w:bCs/>
          <w:sz w:val="24"/>
          <w:szCs w:val="24"/>
        </w:rPr>
        <w:t>pour l’utilisation des fumigènes dans les tribunes sans dommage physique par leur supporters (Art 48 alinéa 2)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r>
        <w:rPr>
          <w:b/>
          <w:sz w:val="24"/>
          <w:szCs w:val="24"/>
          <w:u w:val="single"/>
        </w:rPr>
        <w:t>H.B.Chelghoum</w:t>
      </w:r>
      <w:r>
        <w:rPr>
          <w:b/>
          <w:sz w:val="24"/>
          <w:szCs w:val="24"/>
          <w:u w:val="single"/>
        </w:rPr>
        <w:t>-Laid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 xml:space="preserve">FFAIRE N° </w:t>
      </w:r>
      <w:r>
        <w:rPr>
          <w:b/>
          <w:sz w:val="32"/>
          <w:szCs w:val="32"/>
          <w:u w:val="single"/>
        </w:rPr>
        <w:t>480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JSBM</w:t>
      </w:r>
      <w:r>
        <w:rPr>
          <w:bCs/>
          <w:sz w:val="28"/>
          <w:szCs w:val="28"/>
        </w:rPr>
        <w:t xml:space="preserve"> – IRBO du </w:t>
      </w:r>
      <w:r>
        <w:rPr>
          <w:bCs/>
          <w:sz w:val="28"/>
          <w:szCs w:val="28"/>
        </w:rPr>
        <w:t>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ind w:right="-28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R.A.S</w:t>
      </w:r>
    </w:p>
    <w:p>
      <w:pPr>
        <w:pStyle w:val="style0"/>
        <w:tabs>
          <w:tab w:val="left" w:leader="none" w:pos="1851"/>
        </w:tabs>
        <w:rPr>
          <w:rFonts w:ascii="Arial" w:hAnsi="Arial"/>
          <w:b/>
          <w:sz w:val="24"/>
          <w:szCs w:val="24"/>
        </w:rPr>
      </w:pPr>
    </w:p>
    <w:p>
      <w:pPr>
        <w:pStyle w:val="style0"/>
        <w:tabs>
          <w:tab w:val="left" w:leader="none" w:pos="1851"/>
        </w:tabs>
        <w:rPr>
          <w:rFonts w:ascii="Arial" w:hAnsi="Arial"/>
          <w:b/>
          <w:sz w:val="24"/>
          <w:szCs w:val="24"/>
        </w:rPr>
      </w:pPr>
    </w:p>
    <w:p>
      <w:pPr>
        <w:pStyle w:val="style0"/>
        <w:tabs>
          <w:tab w:val="left" w:leader="none" w:pos="1851"/>
        </w:tabs>
        <w:rPr>
          <w:rFonts w:ascii="Arial" w:hAnsi="Arial"/>
          <w:b/>
          <w:sz w:val="24"/>
          <w:szCs w:val="24"/>
        </w:rPr>
      </w:pPr>
    </w:p>
    <w:p>
      <w:pPr>
        <w:pStyle w:val="style0"/>
        <w:tabs>
          <w:tab w:val="left" w:leader="none" w:pos="1851"/>
        </w:tabs>
        <w:rPr>
          <w:rFonts w:ascii="Arial" w:hAnsi="Arial"/>
          <w:b/>
          <w:sz w:val="24"/>
          <w:szCs w:val="24"/>
        </w:rPr>
      </w:pPr>
    </w:p>
    <w:p>
      <w:pPr>
        <w:pStyle w:val="style0"/>
        <w:tabs>
          <w:tab w:val="left" w:leader="none" w:pos="1851"/>
        </w:tabs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OUEST   (RESERVES)</w:t>
      </w: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t>AFFAIRE N° 465</w:t>
      </w:r>
      <w:r>
        <w:rPr>
          <w:bCs/>
          <w:sz w:val="28"/>
          <w:szCs w:val="28"/>
        </w:rPr>
        <w:t>= Match   CRT  -  ESMK  du 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ZENASNI </w:t>
      </w:r>
      <w:r>
        <w:rPr>
          <w:bCs/>
          <w:sz w:val="24"/>
          <w:szCs w:val="24"/>
        </w:rPr>
        <w:t>Merouane</w:t>
      </w:r>
      <w:r>
        <w:rPr>
          <w:bCs/>
          <w:sz w:val="24"/>
          <w:szCs w:val="24"/>
        </w:rPr>
        <w:t xml:space="preserve"> (CRT)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23N02J0872 Avertissement  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LARBI </w:t>
      </w:r>
      <w:r>
        <w:rPr>
          <w:bCs/>
          <w:sz w:val="24"/>
          <w:szCs w:val="24"/>
        </w:rPr>
        <w:t>Ousama</w:t>
      </w:r>
      <w:r>
        <w:rPr>
          <w:bCs/>
          <w:sz w:val="24"/>
          <w:szCs w:val="24"/>
        </w:rPr>
        <w:t xml:space="preserve"> (CRT)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23N02J0616 Avertissement  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MARCHOUM Mohamed (CRT)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23N02J1856 Avertissement  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BELABES Khalil (ESMK)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23N02J0708 Avertissement  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466</w:t>
      </w:r>
      <w:r>
        <w:rPr>
          <w:bCs/>
          <w:sz w:val="28"/>
          <w:szCs w:val="28"/>
        </w:rPr>
        <w:t xml:space="preserve"> = Match  JSGA  - NAHD du 01/06/2024 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Après lecture </w:t>
      </w:r>
      <w:r>
        <w:rPr>
          <w:sz w:val="26"/>
          <w:szCs w:val="26"/>
        </w:rPr>
        <w:t>du rapport de l’arbitre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RENCONTRE NON JOUÉE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DOSSIER TRANSMIT A LA D.O.C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</w:p>
    <w:p>
      <w:pPr>
        <w:pStyle w:val="style0"/>
        <w:spacing w:after="0"/>
        <w:ind w:left="2832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467</w:t>
      </w:r>
      <w:r>
        <w:rPr>
          <w:bCs/>
          <w:sz w:val="28"/>
          <w:szCs w:val="28"/>
        </w:rPr>
        <w:t xml:space="preserve"> = Match WAM  - JSMT du 01 /06/2024</w:t>
      </w:r>
    </w:p>
    <w:p>
      <w:pPr>
        <w:pStyle w:val="style0"/>
        <w:tabs>
          <w:tab w:val="left" w:leader="none" w:pos="3018"/>
        </w:tabs>
        <w:spacing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HARRATS </w:t>
      </w:r>
      <w:r>
        <w:rPr>
          <w:bCs/>
          <w:sz w:val="24"/>
          <w:szCs w:val="24"/>
        </w:rPr>
        <w:t>Mhamed</w:t>
      </w:r>
      <w:r>
        <w:rPr>
          <w:bCs/>
          <w:sz w:val="24"/>
          <w:szCs w:val="24"/>
        </w:rPr>
        <w:t xml:space="preserve"> (WAM)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23M02J1297 Avertissement  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MAHIEDINE Riad (JSMT)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23N02J1588 Avertissement  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CHETOUANE Abdelaziz (JSMT)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23N02J0907 Avertissement  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</w:p>
    <w:p>
      <w:pPr>
        <w:pStyle w:val="style0"/>
        <w:spacing w:after="0"/>
        <w:jc w:val="both"/>
        <w:rPr>
          <w:bCs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t>AFFAIRE N° 468</w:t>
      </w:r>
      <w:r>
        <w:rPr>
          <w:bCs/>
          <w:sz w:val="28"/>
          <w:szCs w:val="28"/>
        </w:rPr>
        <w:t xml:space="preserve"> = Match  SCM  - SKAF du 01/06/2024</w:t>
      </w:r>
    </w:p>
    <w:p>
      <w:pPr>
        <w:pStyle w:val="style0"/>
        <w:spacing w:after="0"/>
        <w:jc w:val="center"/>
        <w:rPr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R.A.S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32"/>
          <w:szCs w:val="32"/>
        </w:rPr>
      </w:pPr>
      <w:r>
        <w:rPr>
          <w:b/>
          <w:sz w:val="32"/>
          <w:szCs w:val="32"/>
          <w:u w:val="single"/>
        </w:rPr>
        <w:t>AFFAIRE N° 469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 GCM  -  ESM du 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r>
        <w:rPr>
          <w:b/>
          <w:sz w:val="24"/>
          <w:szCs w:val="24"/>
          <w:u w:val="single"/>
        </w:rPr>
        <w:t>G.C.Mascara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 relatives aux compétitions de football de la Ligue 2 (Saison 2023/2024)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sz w:val="32"/>
          <w:szCs w:val="32"/>
          <w:lang w:val="en-US"/>
        </w:rPr>
      </w:pPr>
      <w:r>
        <w:rPr>
          <w:bCs/>
          <w:sz w:val="24"/>
          <w:szCs w:val="24"/>
          <w:lang w:val="en-US"/>
        </w:rPr>
        <w:t xml:space="preserve"> </w:t>
      </w:r>
      <w:r>
        <w:rPr>
          <w:b/>
          <w:sz w:val="32"/>
          <w:szCs w:val="32"/>
          <w:u w:val="single"/>
          <w:lang w:val="en-US"/>
        </w:rPr>
        <w:t>AFFAIRE N° 470</w:t>
      </w:r>
      <w:r>
        <w:rPr>
          <w:sz w:val="32"/>
          <w:szCs w:val="32"/>
          <w:lang w:val="en-US"/>
        </w:rPr>
        <w:t xml:space="preserve"> = </w:t>
      </w:r>
      <w:r>
        <w:rPr>
          <w:sz w:val="28"/>
          <w:szCs w:val="28"/>
          <w:lang w:val="en-US"/>
        </w:rPr>
        <w:t xml:space="preserve">Match  ASMO  -  WAB  </w:t>
      </w:r>
      <w:r>
        <w:rPr>
          <w:bCs/>
          <w:sz w:val="28"/>
          <w:szCs w:val="28"/>
          <w:lang w:val="en-US"/>
        </w:rPr>
        <w:t>du 01/06/2024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BENAMAR YOUCEF (ASMO)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23N02J0646 Avertissement  (CAS)</w:t>
      </w:r>
    </w:p>
    <w:p>
      <w:pPr>
        <w:pStyle w:val="style0"/>
        <w:spacing w:after="0"/>
        <w:rPr>
          <w:sz w:val="28"/>
          <w:szCs w:val="28"/>
        </w:rPr>
      </w:pPr>
      <w:r>
        <w:rPr>
          <w:b/>
          <w:sz w:val="32"/>
          <w:szCs w:val="32"/>
          <w:u w:val="single"/>
        </w:rPr>
        <w:t>AFFAIRE N° 471</w:t>
      </w:r>
      <w:r>
        <w:rPr>
          <w:bCs/>
          <w:sz w:val="28"/>
          <w:szCs w:val="28"/>
        </w:rPr>
        <w:t xml:space="preserve"> = </w:t>
      </w:r>
      <w:r>
        <w:rPr>
          <w:sz w:val="28"/>
          <w:szCs w:val="28"/>
        </w:rPr>
        <w:t xml:space="preserve">Match  RCK – RCA   </w:t>
      </w:r>
      <w:r>
        <w:rPr>
          <w:bCs/>
          <w:sz w:val="28"/>
          <w:szCs w:val="28"/>
        </w:rPr>
        <w:t>du 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BENDRIS </w:t>
      </w:r>
      <w:r>
        <w:rPr>
          <w:bCs/>
          <w:sz w:val="24"/>
          <w:szCs w:val="24"/>
        </w:rPr>
        <w:t>Mauad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Dalil</w:t>
      </w:r>
      <w:r>
        <w:rPr>
          <w:bCs/>
          <w:sz w:val="24"/>
          <w:szCs w:val="24"/>
        </w:rPr>
        <w:t xml:space="preserve"> (RCK)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23N02J0812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NINI </w:t>
      </w:r>
      <w:r>
        <w:rPr>
          <w:bCs/>
          <w:sz w:val="24"/>
          <w:szCs w:val="24"/>
        </w:rPr>
        <w:t>Noufel</w:t>
      </w:r>
      <w:r>
        <w:rPr>
          <w:bCs/>
          <w:sz w:val="24"/>
          <w:szCs w:val="24"/>
        </w:rPr>
        <w:t xml:space="preserve"> (RCA)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23N02J1106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AMROUCHE Youcef (RCA)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23N02J1111 Avertissement  (J/D)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677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472</w:t>
      </w:r>
      <w:r>
        <w:rPr>
          <w:bCs/>
          <w:sz w:val="28"/>
          <w:szCs w:val="28"/>
        </w:rPr>
        <w:t xml:space="preserve"> = Match MCBOS  - </w:t>
      </w:r>
      <w:r>
        <w:rPr>
          <w:sz w:val="28"/>
          <w:szCs w:val="28"/>
        </w:rPr>
        <w:t>O.MEDEA</w:t>
      </w:r>
      <w:r>
        <w:rPr>
          <w:bCs/>
          <w:sz w:val="28"/>
          <w:szCs w:val="28"/>
        </w:rPr>
        <w:t xml:space="preserve">  du 01/06/2024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RENCONTRE NON JOUÉE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DOSSIER TRANSMIT A LA D.O.C</w:t>
      </w:r>
    </w:p>
    <w:p>
      <w:pPr>
        <w:pStyle w:val="style0"/>
        <w:spacing w:after="0"/>
        <w:ind w:left="2832"/>
        <w:rPr/>
      </w:pPr>
    </w:p>
    <w:p>
      <w:pPr>
        <w:pStyle w:val="style0"/>
        <w:jc w:val="center"/>
        <w:rPr>
          <w:b/>
          <w:sz w:val="40"/>
          <w:szCs w:val="40"/>
          <w:u w:val="single"/>
        </w:rPr>
      </w:pPr>
    </w:p>
    <w:p>
      <w:pPr>
        <w:pStyle w:val="style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(RESERVES)</w:t>
      </w:r>
    </w:p>
    <w:p>
      <w:pPr>
        <w:pStyle w:val="style0"/>
        <w:jc w:val="center"/>
        <w:rPr>
          <w:b/>
          <w:sz w:val="40"/>
          <w:szCs w:val="40"/>
          <w:u w:val="single"/>
        </w:rPr>
      </w:pPr>
    </w:p>
    <w:p>
      <w:pPr>
        <w:pStyle w:val="style0"/>
        <w:spacing w:after="0"/>
        <w:rPr>
          <w:bCs/>
          <w:sz w:val="28"/>
          <w:szCs w:val="28"/>
          <w:lang w:val="en-US"/>
        </w:rPr>
      </w:pPr>
      <w:r>
        <w:rPr>
          <w:b/>
          <w:sz w:val="32"/>
          <w:szCs w:val="32"/>
          <w:u w:val="single"/>
          <w:lang w:val="en-US"/>
        </w:rPr>
        <w:t>AFFAIRE N° 473</w:t>
      </w:r>
      <w:r>
        <w:rPr>
          <w:bCs/>
          <w:sz w:val="28"/>
          <w:szCs w:val="28"/>
          <w:lang w:val="en-US"/>
        </w:rPr>
        <w:t xml:space="preserve"> = Match  NRBT  -  MSPB  du 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spacing w:after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BOUTEMEDJET  Abderrahmane (MSPB)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23N02J2086  </w:t>
      </w:r>
      <w:r>
        <w:rPr>
          <w:b/>
          <w:bCs/>
          <w:sz w:val="24"/>
          <w:szCs w:val="24"/>
        </w:rPr>
        <w:t>04 Matchs de suspension  + 25.000 DA</w:t>
      </w:r>
      <w:r>
        <w:rPr>
          <w:b/>
          <w:sz w:val="24"/>
          <w:szCs w:val="24"/>
        </w:rPr>
        <w:t xml:space="preserve"> pour comportement antisportif en fin de partie envers officiel de match </w:t>
      </w:r>
      <w:r>
        <w:rPr>
          <w:b/>
          <w:bCs/>
          <w:sz w:val="24"/>
          <w:szCs w:val="24"/>
        </w:rPr>
        <w:t>(Art 112)</w:t>
      </w:r>
    </w:p>
    <w:p>
      <w:pPr>
        <w:pStyle w:val="style0"/>
        <w:spacing w:after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ZARAT IMAD (MSPB)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 23N02J0928 </w:t>
      </w:r>
      <w:r>
        <w:rPr>
          <w:b/>
          <w:bCs/>
          <w:sz w:val="24"/>
          <w:szCs w:val="24"/>
        </w:rPr>
        <w:t>04 Matchs de suspension  + 25.000 DA</w:t>
      </w:r>
      <w:r>
        <w:rPr>
          <w:b/>
          <w:sz w:val="24"/>
          <w:szCs w:val="24"/>
        </w:rPr>
        <w:t xml:space="preserve"> pour comportement antisportif en fin de partie envers officiel de match </w:t>
      </w:r>
      <w:r>
        <w:rPr>
          <w:b/>
          <w:bCs/>
          <w:sz w:val="24"/>
          <w:szCs w:val="24"/>
        </w:rPr>
        <w:t>(Art 112)</w:t>
      </w:r>
    </w:p>
    <w:p>
      <w:pPr>
        <w:pStyle w:val="style0"/>
        <w:spacing w:after="0"/>
        <w:rPr>
          <w:b/>
          <w:bCs/>
          <w:sz w:val="24"/>
          <w:szCs w:val="24"/>
        </w:rPr>
      </w:pPr>
    </w:p>
    <w:p>
      <w:pPr>
        <w:pStyle w:val="style0"/>
        <w:tabs>
          <w:tab w:val="center" w:leader="none" w:pos="4536"/>
        </w:tabs>
        <w:spacing w:after="0"/>
        <w:rPr>
          <w:b/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474</w:t>
      </w:r>
      <w:r>
        <w:rPr>
          <w:bCs/>
          <w:sz w:val="28"/>
          <w:szCs w:val="28"/>
        </w:rPr>
        <w:t xml:space="preserve"> = Match  MCEE  -  USMH  du 01/06/2024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étude de la feuille de match</w:t>
      </w:r>
    </w:p>
    <w:p>
      <w:pPr>
        <w:pStyle w:val="style0"/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R.A.S</w:t>
      </w:r>
    </w:p>
    <w:p>
      <w:pPr>
        <w:pStyle w:val="style0"/>
        <w:tabs>
          <w:tab w:val="left" w:leader="none" w:pos="3018"/>
        </w:tabs>
        <w:spacing w:after="0"/>
        <w:rPr>
          <w:b/>
          <w:sz w:val="32"/>
          <w:szCs w:val="32"/>
          <w:u w:val="single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475</w:t>
      </w:r>
      <w:r>
        <w:rPr>
          <w:bCs/>
          <w:sz w:val="28"/>
          <w:szCs w:val="28"/>
        </w:rPr>
        <w:t xml:space="preserve"> = Match MOC   -  ASAM  du 01/06/2024</w:t>
      </w:r>
    </w:p>
    <w:p>
      <w:pPr>
        <w:pStyle w:val="style0"/>
        <w:spacing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à l’</w:t>
      </w:r>
      <w:r>
        <w:rPr>
          <w:b/>
          <w:sz w:val="24"/>
          <w:szCs w:val="24"/>
          <w:u w:val="single"/>
        </w:rPr>
        <w:t>A.S.Ain-M’lila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 relatives aux compétitions de football de la Ligue 2 (Saison 2023/2024)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8"/>
          <w:szCs w:val="28"/>
          <w:lang w:val="en-US"/>
        </w:rPr>
      </w:pPr>
      <w:r>
        <w:rPr>
          <w:b/>
          <w:sz w:val="32"/>
          <w:szCs w:val="32"/>
          <w:u w:val="single"/>
          <w:lang w:val="en-US"/>
        </w:rPr>
        <w:t>AFFAIRE N° 476</w:t>
      </w:r>
      <w:r>
        <w:rPr>
          <w:bCs/>
          <w:sz w:val="28"/>
          <w:szCs w:val="28"/>
          <w:lang w:val="en-US"/>
        </w:rPr>
        <w:t xml:space="preserve"> = Match  </w:t>
      </w:r>
      <w:r>
        <w:rPr>
          <w:bCs/>
          <w:sz w:val="28"/>
          <w:szCs w:val="28"/>
        </w:rPr>
        <w:t>O.Akbou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  <w:lang w:val="en-US"/>
        </w:rPr>
        <w:t>- IBKEK du 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BENABDELHAKEM </w:t>
      </w:r>
      <w:r>
        <w:rPr>
          <w:bCs/>
          <w:sz w:val="24"/>
          <w:szCs w:val="24"/>
        </w:rPr>
        <w:t>Abdnour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(O.AKBOU)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23N02J0079 Avertissement   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KHETTEB </w:t>
      </w:r>
      <w:r>
        <w:rPr>
          <w:bCs/>
          <w:sz w:val="24"/>
          <w:szCs w:val="24"/>
        </w:rPr>
        <w:t>Aimen</w:t>
      </w:r>
      <w:r>
        <w:rPr>
          <w:bCs/>
          <w:sz w:val="24"/>
          <w:szCs w:val="24"/>
        </w:rPr>
        <w:t xml:space="preserve"> (IBKEK)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23N02J0561 Avertissement   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HAOUCHINE </w:t>
      </w:r>
      <w:r>
        <w:rPr>
          <w:bCs/>
          <w:sz w:val="24"/>
          <w:szCs w:val="24"/>
        </w:rPr>
        <w:t>Ishak</w:t>
      </w:r>
      <w:r>
        <w:rPr>
          <w:bCs/>
          <w:sz w:val="24"/>
          <w:szCs w:val="24"/>
        </w:rPr>
        <w:t xml:space="preserve"> (IBKEK)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23N02J1219 Avertissement   (CAS)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477</w:t>
      </w:r>
      <w:r>
        <w:rPr>
          <w:bCs/>
          <w:sz w:val="28"/>
          <w:szCs w:val="28"/>
        </w:rPr>
        <w:t xml:space="preserve">= Match  </w:t>
      </w:r>
      <w:r>
        <w:rPr>
          <w:sz w:val="28"/>
          <w:szCs w:val="28"/>
        </w:rPr>
        <w:t>O.Magrane</w:t>
      </w:r>
      <w:r>
        <w:rPr>
          <w:bCs/>
          <w:sz w:val="28"/>
          <w:szCs w:val="28"/>
        </w:rPr>
        <w:t xml:space="preserve">  -  ASK  du 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AHMADI </w:t>
      </w:r>
      <w:r>
        <w:rPr>
          <w:bCs/>
          <w:sz w:val="24"/>
          <w:szCs w:val="24"/>
        </w:rPr>
        <w:t>Khalil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23N02J6619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O.Magrane</w:t>
      </w:r>
      <w:r>
        <w:rPr>
          <w:bCs/>
          <w:sz w:val="24"/>
          <w:szCs w:val="24"/>
        </w:rPr>
        <w:t xml:space="preserve">)   </w:t>
      </w:r>
      <w:r>
        <w:rPr>
          <w:b/>
          <w:sz w:val="24"/>
          <w:szCs w:val="24"/>
        </w:rPr>
        <w:t xml:space="preserve">03 matchs de suspensions dont 01 match avec sursis + 15.000 DA d’Amende pour voie de fait envers adversaire sans lésion corporelle                          (Art 113 &amp; 141) 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HAROUN </w:t>
      </w:r>
      <w:r>
        <w:rPr>
          <w:bCs/>
          <w:sz w:val="24"/>
          <w:szCs w:val="24"/>
        </w:rPr>
        <w:t xml:space="preserve">Mohamed </w:t>
      </w:r>
      <w:r>
        <w:rPr>
          <w:bCs/>
          <w:sz w:val="24"/>
          <w:szCs w:val="24"/>
        </w:rPr>
        <w:t>Nidhal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23N02J0115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O.Magrane</w:t>
      </w:r>
      <w:r>
        <w:rPr>
          <w:bCs/>
          <w:sz w:val="24"/>
          <w:szCs w:val="24"/>
        </w:rPr>
        <w:t xml:space="preserve">)  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Avertissement   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HANANCHA </w:t>
      </w:r>
      <w:r>
        <w:rPr>
          <w:bCs/>
          <w:sz w:val="24"/>
          <w:szCs w:val="24"/>
        </w:rPr>
        <w:t>Mohamed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23N02J0389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O.Magrane</w:t>
      </w:r>
      <w:r>
        <w:rPr>
          <w:bCs/>
          <w:sz w:val="24"/>
          <w:szCs w:val="24"/>
        </w:rPr>
        <w:t xml:space="preserve">) 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Avertissement   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DIB </w:t>
      </w:r>
      <w:r>
        <w:rPr>
          <w:bCs/>
          <w:sz w:val="24"/>
          <w:szCs w:val="24"/>
        </w:rPr>
        <w:t>Seyf</w:t>
      </w:r>
      <w:r>
        <w:rPr>
          <w:bCs/>
          <w:sz w:val="24"/>
          <w:szCs w:val="24"/>
        </w:rPr>
        <w:t xml:space="preserve"> Eddine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23N02J2859 (ASK) </w:t>
      </w:r>
      <w:r>
        <w:rPr>
          <w:bCs/>
          <w:sz w:val="24"/>
          <w:szCs w:val="24"/>
        </w:rPr>
        <w:t>Avertissement   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KETIT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Ayad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23N03J3432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ASK) </w:t>
      </w:r>
      <w:r>
        <w:rPr>
          <w:bCs/>
          <w:sz w:val="24"/>
          <w:szCs w:val="24"/>
        </w:rPr>
        <w:t>Avertissement   (CAS)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478</w:t>
      </w:r>
      <w:r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USMAn</w:t>
      </w:r>
      <w:r>
        <w:rPr>
          <w:bCs/>
          <w:sz w:val="28"/>
          <w:szCs w:val="28"/>
        </w:rPr>
        <w:t xml:space="preserve">  - ESG  du 01/06/2024</w:t>
      </w:r>
    </w:p>
    <w:p>
      <w:pPr>
        <w:pStyle w:val="style0"/>
        <w:spacing w:after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R.A.S            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>AFFAIRE N° 479</w:t>
      </w:r>
      <w:r>
        <w:rPr>
          <w:bCs/>
          <w:sz w:val="28"/>
          <w:szCs w:val="28"/>
        </w:rPr>
        <w:t>= Match  CAB  -  HBCL  du 01/06/2024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BLASSA HAZEM FOUAD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23N02J2283 (CAB) Avertissement  (CAS)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CHOULAH ANIS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23N02J2287 (CAB) Avertissement  (CAS)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KEBCHI MOHAMED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23N02J3383 (HBCL) Avertissement  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 =</w:t>
      </w:r>
      <w:r>
        <w:rPr>
          <w:b/>
          <w:sz w:val="24"/>
          <w:szCs w:val="24"/>
        </w:rPr>
        <w:t xml:space="preserve"> 200.000 DA d’Amende au </w:t>
      </w:r>
      <w:r>
        <w:rPr>
          <w:b/>
          <w:sz w:val="24"/>
          <w:szCs w:val="24"/>
          <w:u w:val="single"/>
        </w:rPr>
        <w:t>C.A.Batna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 =</w:t>
      </w:r>
      <w:r>
        <w:rPr>
          <w:b/>
          <w:sz w:val="24"/>
          <w:szCs w:val="24"/>
        </w:rPr>
        <w:t xml:space="preserve"> 150.000 DA d’Amende au </w:t>
      </w:r>
      <w:r>
        <w:rPr>
          <w:b/>
          <w:sz w:val="24"/>
          <w:szCs w:val="24"/>
          <w:u w:val="single"/>
        </w:rPr>
        <w:t>H.B.Chelghoum</w:t>
      </w:r>
      <w:r>
        <w:rPr>
          <w:b/>
          <w:sz w:val="24"/>
          <w:szCs w:val="24"/>
          <w:u w:val="single"/>
        </w:rPr>
        <w:t>-Laid</w:t>
      </w:r>
      <w:r>
        <w:rPr>
          <w:b/>
          <w:sz w:val="24"/>
          <w:szCs w:val="24"/>
        </w:rPr>
        <w:t xml:space="preserve"> pour  absence de l’entraineur à cette rencontre (Art 26 alinéa 9) dispositions réglementaires relatives aux compétitions de football de la Ligue 2 (Saison 2023/2024)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 w:lineRule="auto" w:line="240"/>
        <w:ind w:right="-283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480</w:t>
      </w:r>
      <w:r>
        <w:rPr>
          <w:bCs/>
          <w:sz w:val="28"/>
          <w:szCs w:val="28"/>
        </w:rPr>
        <w:t xml:space="preserve"> = Match JSBM  -  IRBO  du 28 du /05/2024</w:t>
      </w:r>
    </w:p>
    <w:p>
      <w:pPr>
        <w:pStyle w:val="style0"/>
        <w:spacing w:lineRule="auto" w:lin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                                                      R.A.S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</w:p>
    <w:sectPr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EFF" w:usb1="C0007843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decorative"/>
    <w:pitch w:val="variable"/>
    <w:sig w:usb0="00000000" w:usb1="10000000" w:usb2="00000000" w:usb3="00000000" w:csb0="80000000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002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6"/>
    <w:lvl w:ilvl="0">
      <w:start w:val="15"/>
      <w:numFmt w:val="bullet"/>
      <w:lvlText w:val="-"/>
      <w:lvlJc w:val="left"/>
      <w:pPr>
        <w:ind w:left="720" w:hanging="360"/>
      </w:pPr>
      <w:rPr>
        <w:rFonts w:ascii="Calibri" w:cs="Arial" w:eastAsia="SimSun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7AC41D6A"/>
    <w:lvl w:ilvl="0" w:tplc="689465BE">
      <w:start w:val="1"/>
      <w:numFmt w:val="bullet"/>
      <w:lvlText w:val="-"/>
      <w:lvlJc w:val="left"/>
      <w:pPr>
        <w:ind w:left="720" w:hanging="360"/>
      </w:pPr>
      <w:rPr>
        <w:rFonts w:ascii="Calibri" w:cs="Arial" w:eastAsia="宋体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1312D7EE"/>
    <w:lvl w:ilvl="0" w:tplc="D0249E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689465BE">
      <w:start w:val="1"/>
      <w:numFmt w:val="bullet"/>
      <w:lvlText w:val="-"/>
      <w:lvlJc w:val="left"/>
      <w:pPr>
        <w:ind w:left="1440" w:hanging="360"/>
      </w:pPr>
      <w:rPr>
        <w:rFonts w:ascii="Calibri" w:cs="Arial" w:eastAsia="宋体" w:hAnsi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62EA3A6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0000004"/>
    <w:multiLevelType w:val="hybridMultilevel"/>
    <w:tmpl w:val="D29C639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CB982F46"/>
    <w:lvl w:ilvl="0" w:tplc="3F4CADBE">
      <w:start w:val="15"/>
      <w:numFmt w:val="bullet"/>
      <w:lvlText w:val=""/>
      <w:lvlJc w:val="left"/>
      <w:pPr>
        <w:ind w:left="1080" w:hanging="360"/>
      </w:pPr>
      <w:rPr>
        <w:rFonts w:ascii="Symbol" w:cs="Arial" w:eastAsia="宋体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C0EE1F16"/>
    <w:lvl w:ilvl="0" w:tplc="689465BE">
      <w:start w:val="1"/>
      <w:numFmt w:val="bullet"/>
      <w:lvlText w:val="-"/>
      <w:lvlJc w:val="left"/>
      <w:pPr>
        <w:ind w:left="1800" w:hanging="360"/>
      </w:pPr>
      <w:rPr>
        <w:rFonts w:ascii="Calibri" w:cs="Arial" w:eastAsia="宋体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cs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cs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cs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94FC0328"/>
    <w:lvl w:ilvl="0" w:tplc="A2A288B2">
      <w:start w:val="10"/>
      <w:numFmt w:val="bullet"/>
      <w:lvlText w:val=""/>
      <w:lvlJc w:val="left"/>
      <w:pPr>
        <w:ind w:left="720" w:hanging="360"/>
      </w:pPr>
      <w:rPr>
        <w:rFonts w:ascii="Symbol" w:cs="Arial" w:eastAsia="Calibri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view w:val="web"/>
  <w:zoom w:percent="22"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revisionView w:inkAnnotations="f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Calibri" w:hAnsi="Calibri"/>
        <w:sz w:val="22"/>
        <w:szCs w:val="22"/>
        <w:lang w:val="fr-FR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  <w:rPr>
      <w:rFonts w:eastAsia="宋体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536"/>
        <w:tab w:val="right" w:leader="none" w:pos="9072"/>
      </w:tabs>
      <w:spacing w:after="0" w:lineRule="auto" w:line="240"/>
    </w:pPr>
    <w:rPr/>
  </w:style>
  <w:style w:type="character" w:customStyle="1" w:styleId="style4097">
    <w:name w:val="En-tête Car"/>
    <w:basedOn w:val="style65"/>
    <w:next w:val="style4097"/>
    <w:link w:val="style31"/>
    <w:uiPriority w:val="99"/>
    <w:rPr>
      <w:rFonts w:eastAsia="宋体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536"/>
        <w:tab w:val="right" w:leader="none" w:pos="9072"/>
      </w:tabs>
      <w:spacing w:after="0" w:lineRule="auto" w:line="240"/>
    </w:pPr>
    <w:rPr/>
  </w:style>
  <w:style w:type="character" w:customStyle="1" w:styleId="style4098">
    <w:name w:val="Pied de page Car"/>
    <w:basedOn w:val="style65"/>
    <w:next w:val="style4098"/>
    <w:link w:val="style32"/>
    <w:uiPriority w:val="99"/>
    <w:rPr>
      <w:rFonts w:eastAsia="宋体"/>
    </w:rPr>
  </w:style>
  <w:style w:type="paragraph" w:styleId="style153">
    <w:name w:val="Balloon Text"/>
    <w:basedOn w:val="style0"/>
    <w:next w:val="style153"/>
    <w:link w:val="style4099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9">
    <w:name w:val="Texte de bulles Car"/>
    <w:basedOn w:val="style65"/>
    <w:next w:val="style4099"/>
    <w:link w:val="style153"/>
    <w:uiPriority w:val="99"/>
    <w:rPr>
      <w:rFonts w:ascii="Tahoma" w:cs="Tahoma" w:eastAsia="宋体" w:hAnsi="Tahoma"/>
      <w:sz w:val="16"/>
      <w:szCs w:val="16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56B10-16C1-4B5C-8139-4FA8A560227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2295</Words>
  <Pages>1</Pages>
  <Characters>12100</Characters>
  <Application>WPS Office</Application>
  <DocSecurity>0</DocSecurity>
  <Paragraphs>311</Paragraphs>
  <ScaleCrop>false</ScaleCrop>
  <LinksUpToDate>false</LinksUpToDate>
  <CharactersWithSpaces>16197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2024-06-04T20:25:00Z</dcterms:created>
  <dc:creator>Pc</dc:creator>
  <lastModifiedBy>M2006C3LG</lastModifiedBy>
  <lastPrinted>2024-06-04T16:18:00Z</lastPrinted>
  <dcterms:modified xsi:type="dcterms:W3CDTF">2024-06-04T20:37:32Z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129d586e9a4942ffa3f9c5bb48c90cf7</vt:lpwstr>
  </property>
</Properties>
</file>